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54FFB" w14:textId="77777777" w:rsidR="00967343" w:rsidRPr="00967343" w:rsidRDefault="00967343" w:rsidP="00272EF8">
      <w:pPr>
        <w:widowControl w:val="0"/>
        <w:tabs>
          <w:tab w:val="left" w:pos="0"/>
        </w:tabs>
        <w:spacing w:line="255" w:lineRule="exact"/>
        <w:ind w:right="-1"/>
        <w:jc w:val="center"/>
        <w:rPr>
          <w:rFonts w:ascii="Arial" w:hAnsi="Arial" w:cs="Arial"/>
          <w:b/>
          <w:bCs/>
          <w:snapToGrid w:val="0"/>
          <w:color w:val="000000" w:themeColor="text1"/>
          <w:sz w:val="24"/>
          <w:szCs w:val="24"/>
          <w:lang w:val="fr-FR" w:eastAsia="nl-NL"/>
        </w:rPr>
      </w:pPr>
    </w:p>
    <w:p w14:paraId="1D1204E9" w14:textId="2CB64081" w:rsidR="00272EF8" w:rsidRDefault="00193773" w:rsidP="00272EF8">
      <w:pPr>
        <w:widowControl w:val="0"/>
        <w:tabs>
          <w:tab w:val="left" w:pos="0"/>
        </w:tabs>
        <w:spacing w:line="255" w:lineRule="exact"/>
        <w:ind w:right="-1"/>
        <w:jc w:val="center"/>
        <w:rPr>
          <w:rFonts w:ascii="Arial" w:hAnsi="Arial" w:cs="Arial"/>
          <w:b/>
          <w:bCs/>
          <w:snapToGrid w:val="0"/>
          <w:color w:val="000000" w:themeColor="text1"/>
          <w:sz w:val="24"/>
          <w:szCs w:val="24"/>
          <w:lang w:val="fr-FR" w:eastAsia="nl-NL"/>
        </w:rPr>
      </w:pPr>
      <w:r w:rsidRPr="00967343">
        <w:rPr>
          <w:rFonts w:ascii="Arial" w:hAnsi="Arial" w:cs="Arial"/>
          <w:b/>
          <w:bCs/>
          <w:snapToGrid w:val="0"/>
          <w:color w:val="000000" w:themeColor="text1"/>
          <w:sz w:val="24"/>
          <w:szCs w:val="24"/>
          <w:lang w:val="fr-FR" w:eastAsia="nl-NL"/>
        </w:rPr>
        <w:t xml:space="preserve">Système pour profilés à « ouvrant caché », </w:t>
      </w:r>
      <w:proofErr w:type="spellStart"/>
      <w:r w:rsidRPr="00967343">
        <w:rPr>
          <w:rFonts w:ascii="Arial" w:hAnsi="Arial" w:cs="Arial"/>
          <w:b/>
          <w:bCs/>
          <w:snapToGrid w:val="0"/>
          <w:color w:val="000000" w:themeColor="text1"/>
          <w:sz w:val="24"/>
          <w:szCs w:val="24"/>
          <w:lang w:val="fr-FR" w:eastAsia="nl-NL"/>
        </w:rPr>
        <w:t>à</w:t>
      </w:r>
      <w:proofErr w:type="spellEnd"/>
      <w:r w:rsidRPr="00967343">
        <w:rPr>
          <w:rFonts w:ascii="Arial" w:hAnsi="Arial" w:cs="Arial"/>
          <w:b/>
          <w:bCs/>
          <w:snapToGrid w:val="0"/>
          <w:color w:val="000000" w:themeColor="text1"/>
          <w:sz w:val="24"/>
          <w:szCs w:val="24"/>
          <w:lang w:val="fr-FR" w:eastAsia="nl-NL"/>
        </w:rPr>
        <w:t xml:space="preserve"> valeur d’isolation renforcée et d’une profondeur de construction de 70 mm</w:t>
      </w:r>
    </w:p>
    <w:p w14:paraId="67052E5C" w14:textId="77777777" w:rsidR="00967343" w:rsidRDefault="00967343" w:rsidP="00272EF8">
      <w:pPr>
        <w:widowControl w:val="0"/>
        <w:tabs>
          <w:tab w:val="left" w:pos="0"/>
        </w:tabs>
        <w:spacing w:line="255" w:lineRule="exact"/>
        <w:ind w:right="-1"/>
        <w:jc w:val="center"/>
        <w:rPr>
          <w:rFonts w:ascii="Arial" w:hAnsi="Arial" w:cs="Arial"/>
          <w:b/>
          <w:bCs/>
          <w:snapToGrid w:val="0"/>
          <w:color w:val="000000" w:themeColor="text1"/>
          <w:sz w:val="24"/>
          <w:szCs w:val="24"/>
          <w:lang w:val="fr-FR" w:eastAsia="nl-NL"/>
        </w:rPr>
      </w:pPr>
    </w:p>
    <w:p w14:paraId="61E61BED" w14:textId="7CF891FA" w:rsidR="00193773" w:rsidRPr="00967343" w:rsidRDefault="00272EF8" w:rsidP="00272EF8">
      <w:pPr>
        <w:widowControl w:val="0"/>
        <w:tabs>
          <w:tab w:val="left" w:pos="0"/>
        </w:tabs>
        <w:spacing w:line="255" w:lineRule="exact"/>
        <w:ind w:right="-1"/>
        <w:jc w:val="center"/>
        <w:rPr>
          <w:rFonts w:ascii="Arial" w:hAnsi="Arial" w:cs="Arial"/>
          <w:b/>
          <w:bCs/>
          <w:snapToGrid w:val="0"/>
          <w:color w:val="000000" w:themeColor="text1"/>
          <w:sz w:val="24"/>
          <w:szCs w:val="24"/>
          <w:lang w:val="fr-FR" w:eastAsia="nl-NL"/>
        </w:rPr>
      </w:pPr>
      <w:r w:rsidRPr="00967343">
        <w:rPr>
          <w:rFonts w:ascii="Arial" w:hAnsi="Arial" w:cs="Arial"/>
          <w:b/>
          <w:bCs/>
          <w:snapToGrid w:val="0"/>
          <w:color w:val="000000" w:themeColor="text1"/>
          <w:sz w:val="24"/>
          <w:szCs w:val="24"/>
          <w:lang w:val="fr-FR" w:eastAsia="nl-NL"/>
        </w:rPr>
        <w:t xml:space="preserve">Type </w:t>
      </w:r>
      <w:proofErr w:type="spellStart"/>
      <w:r w:rsidR="00193773" w:rsidRPr="00967343">
        <w:rPr>
          <w:rFonts w:ascii="Arial" w:hAnsi="Arial" w:cs="Arial"/>
          <w:b/>
          <w:bCs/>
          <w:snapToGrid w:val="0"/>
          <w:color w:val="000000" w:themeColor="text1"/>
          <w:sz w:val="24"/>
          <w:szCs w:val="24"/>
          <w:lang w:val="fr-FR" w:eastAsia="nl-NL"/>
        </w:rPr>
        <w:t>Schüco</w:t>
      </w:r>
      <w:proofErr w:type="spellEnd"/>
      <w:r w:rsidR="00193773" w:rsidRPr="00967343">
        <w:rPr>
          <w:rFonts w:ascii="Arial" w:hAnsi="Arial" w:cs="Arial"/>
          <w:b/>
          <w:bCs/>
          <w:snapToGrid w:val="0"/>
          <w:color w:val="000000" w:themeColor="text1"/>
          <w:sz w:val="24"/>
          <w:szCs w:val="24"/>
          <w:lang w:val="fr-FR" w:eastAsia="nl-NL"/>
        </w:rPr>
        <w:t xml:space="preserve"> AWS70 BS.HI</w:t>
      </w:r>
    </w:p>
    <w:p w14:paraId="61E61BEE" w14:textId="77777777" w:rsidR="00193773" w:rsidRPr="000B66BC" w:rsidRDefault="00193773" w:rsidP="00193773">
      <w:pPr>
        <w:widowControl w:val="0"/>
        <w:tabs>
          <w:tab w:val="left" w:pos="0"/>
        </w:tabs>
        <w:spacing w:line="255" w:lineRule="exact"/>
        <w:ind w:right="-1"/>
        <w:jc w:val="both"/>
        <w:rPr>
          <w:rFonts w:ascii="Arial" w:hAnsi="Arial" w:cs="Arial"/>
          <w:b/>
          <w:bCs/>
          <w:snapToGrid w:val="0"/>
          <w:sz w:val="18"/>
          <w:szCs w:val="18"/>
          <w:lang w:val="fr-FR" w:eastAsia="nl-NL"/>
        </w:rPr>
      </w:pPr>
    </w:p>
    <w:p w14:paraId="61E61BEF" w14:textId="77777777" w:rsidR="00193773" w:rsidRPr="000B66BC" w:rsidRDefault="00193773" w:rsidP="00193773">
      <w:pPr>
        <w:jc w:val="center"/>
        <w:rPr>
          <w:sz w:val="18"/>
          <w:szCs w:val="18"/>
        </w:rPr>
      </w:pPr>
      <w:r w:rsidRPr="000B66BC">
        <w:rPr>
          <w:noProof/>
          <w:sz w:val="18"/>
          <w:szCs w:val="18"/>
          <w:lang w:val="fr-FR" w:eastAsia="fr-FR"/>
        </w:rPr>
        <w:drawing>
          <wp:inline distT="0" distB="0" distL="0" distR="0" wp14:anchorId="61E61C24" wp14:editId="61E61C25">
            <wp:extent cx="2146300" cy="2146300"/>
            <wp:effectExtent l="0" t="0" r="635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6300" cy="2146300"/>
                    </a:xfrm>
                    <a:prstGeom prst="rect">
                      <a:avLst/>
                    </a:prstGeom>
                    <a:noFill/>
                    <a:ln>
                      <a:noFill/>
                    </a:ln>
                  </pic:spPr>
                </pic:pic>
              </a:graphicData>
            </a:graphic>
          </wp:inline>
        </w:drawing>
      </w:r>
    </w:p>
    <w:p w14:paraId="61E61BF0" w14:textId="77777777" w:rsidR="00193773" w:rsidRPr="000B66BC" w:rsidRDefault="00193773" w:rsidP="00193773">
      <w:pPr>
        <w:jc w:val="center"/>
        <w:rPr>
          <w:b/>
          <w:bCs/>
          <w:snapToGrid w:val="0"/>
          <w:sz w:val="18"/>
          <w:szCs w:val="18"/>
          <w:lang w:val="fr-FR" w:eastAsia="nl-NL"/>
        </w:rPr>
      </w:pPr>
    </w:p>
    <w:p w14:paraId="61E61BF1" w14:textId="77777777" w:rsidR="00193773" w:rsidRPr="000B66BC" w:rsidRDefault="00193773" w:rsidP="00193773">
      <w:pPr>
        <w:widowControl w:val="0"/>
        <w:tabs>
          <w:tab w:val="left" w:pos="0"/>
        </w:tabs>
        <w:spacing w:line="255" w:lineRule="exact"/>
        <w:ind w:right="-1"/>
        <w:jc w:val="both"/>
        <w:rPr>
          <w:rFonts w:ascii="Arial" w:hAnsi="Arial" w:cs="Arial"/>
          <w:snapToGrid w:val="0"/>
          <w:sz w:val="18"/>
          <w:szCs w:val="18"/>
          <w:lang w:val="fr-FR" w:eastAsia="nl-NL"/>
        </w:rPr>
      </w:pPr>
      <w:r w:rsidRPr="000B66BC">
        <w:rPr>
          <w:rFonts w:ascii="Arial" w:hAnsi="Arial" w:cs="Arial"/>
          <w:snapToGrid w:val="0"/>
          <w:sz w:val="18"/>
          <w:szCs w:val="18"/>
          <w:lang w:val="fr-FR" w:eastAsia="nl-NL"/>
        </w:rPr>
        <w:t>Cadre d'ouvrant s'ouvrant vers l'intérieur disposé en saillie de 10 mm par rapport au plan du cadre. L’ouvrant se trouve à l’extérieur, caché derrière le bridage du châssis dormant.</w:t>
      </w:r>
    </w:p>
    <w:p w14:paraId="61E61BF2" w14:textId="77777777" w:rsidR="00193773" w:rsidRPr="000B66BC" w:rsidRDefault="00193773" w:rsidP="00193773">
      <w:pPr>
        <w:widowControl w:val="0"/>
        <w:tabs>
          <w:tab w:val="left" w:pos="0"/>
        </w:tabs>
        <w:spacing w:line="255" w:lineRule="exact"/>
        <w:ind w:right="-1"/>
        <w:jc w:val="both"/>
        <w:rPr>
          <w:rFonts w:ascii="Arial" w:hAnsi="Arial" w:cs="Arial"/>
          <w:snapToGrid w:val="0"/>
          <w:sz w:val="18"/>
          <w:szCs w:val="18"/>
          <w:lang w:val="fr-FR" w:eastAsia="nl-NL"/>
        </w:rPr>
      </w:pPr>
    </w:p>
    <w:p w14:paraId="61E61BF3" w14:textId="77777777" w:rsidR="00193773" w:rsidRPr="00967343" w:rsidRDefault="00193773" w:rsidP="00193773">
      <w:pPr>
        <w:widowControl w:val="0"/>
        <w:tabs>
          <w:tab w:val="left" w:pos="0"/>
        </w:tabs>
        <w:spacing w:line="255" w:lineRule="exact"/>
        <w:ind w:right="-1"/>
        <w:jc w:val="both"/>
        <w:rPr>
          <w:rFonts w:ascii="Arial" w:hAnsi="Arial" w:cs="Arial"/>
          <w:b/>
          <w:bCs/>
          <w:snapToGrid w:val="0"/>
          <w:sz w:val="18"/>
          <w:szCs w:val="18"/>
          <w:lang w:val="fr-FR" w:eastAsia="nl-NL"/>
        </w:rPr>
      </w:pPr>
      <w:r w:rsidRPr="00967343">
        <w:rPr>
          <w:rFonts w:ascii="Arial" w:hAnsi="Arial" w:cs="Arial"/>
          <w:b/>
          <w:bCs/>
          <w:snapToGrid w:val="0"/>
          <w:sz w:val="18"/>
          <w:szCs w:val="18"/>
          <w:lang w:val="fr-FR" w:eastAsia="nl-NL"/>
        </w:rPr>
        <w:t>Caractéristiques de construction :</w:t>
      </w:r>
    </w:p>
    <w:p w14:paraId="61E61BF4" w14:textId="77777777" w:rsidR="00193773" w:rsidRPr="000B66BC" w:rsidRDefault="00193773" w:rsidP="00193773">
      <w:pPr>
        <w:widowControl w:val="0"/>
        <w:tabs>
          <w:tab w:val="left" w:pos="0"/>
        </w:tabs>
        <w:spacing w:line="255" w:lineRule="exact"/>
        <w:ind w:right="-1"/>
        <w:jc w:val="both"/>
        <w:rPr>
          <w:rFonts w:ascii="Arial" w:hAnsi="Arial" w:cs="Arial"/>
          <w:snapToGrid w:val="0"/>
          <w:sz w:val="18"/>
          <w:szCs w:val="18"/>
          <w:lang w:val="fr-FR" w:eastAsia="nl-NL"/>
        </w:rPr>
      </w:pPr>
    </w:p>
    <w:p w14:paraId="61E61BF5" w14:textId="77777777" w:rsidR="00193773" w:rsidRPr="000B66BC" w:rsidRDefault="00193773" w:rsidP="00193773">
      <w:pPr>
        <w:widowControl w:val="0"/>
        <w:tabs>
          <w:tab w:val="left" w:pos="0"/>
        </w:tabs>
        <w:spacing w:line="255" w:lineRule="exact"/>
        <w:ind w:right="-1"/>
        <w:jc w:val="both"/>
        <w:rPr>
          <w:rFonts w:ascii="Arial" w:hAnsi="Arial" w:cs="Arial"/>
          <w:snapToGrid w:val="0"/>
          <w:sz w:val="18"/>
          <w:szCs w:val="18"/>
          <w:lang w:val="fr-FR" w:eastAsia="nl-NL"/>
        </w:rPr>
      </w:pPr>
      <w:r w:rsidRPr="000B66BC">
        <w:rPr>
          <w:rFonts w:ascii="Arial" w:hAnsi="Arial" w:cs="Arial"/>
          <w:snapToGrid w:val="0"/>
          <w:sz w:val="18"/>
          <w:szCs w:val="18"/>
          <w:lang w:val="fr-FR" w:eastAsia="nl-NL"/>
        </w:rPr>
        <w:t xml:space="preserve">Le profilé composé de cette façon est du type à trois chambres avec une profondeur de construction 70 </w:t>
      </w:r>
      <w:proofErr w:type="spellStart"/>
      <w:r w:rsidRPr="000B66BC">
        <w:rPr>
          <w:rFonts w:ascii="Arial" w:hAnsi="Arial" w:cs="Arial"/>
          <w:snapToGrid w:val="0"/>
          <w:sz w:val="18"/>
          <w:szCs w:val="18"/>
          <w:lang w:val="fr-FR" w:eastAsia="nl-NL"/>
        </w:rPr>
        <w:t>mm.</w:t>
      </w:r>
      <w:proofErr w:type="spellEnd"/>
      <w:r w:rsidRPr="000B66BC">
        <w:rPr>
          <w:rFonts w:ascii="Arial" w:hAnsi="Arial" w:cs="Arial"/>
          <w:snapToGrid w:val="0"/>
          <w:sz w:val="18"/>
          <w:szCs w:val="18"/>
          <w:lang w:val="fr-FR" w:eastAsia="nl-NL"/>
        </w:rPr>
        <w:t xml:space="preserve"> Chaque profilé est pourvu d’une tubulure creuse permettant la pose </w:t>
      </w:r>
      <w:r>
        <w:rPr>
          <w:rFonts w:ascii="Arial" w:hAnsi="Arial" w:cs="Arial"/>
          <w:snapToGrid w:val="0"/>
          <w:sz w:val="18"/>
          <w:szCs w:val="18"/>
          <w:lang w:val="fr-FR" w:eastAsia="nl-NL"/>
        </w:rPr>
        <w:t>de raccords angulaires ou en T.</w:t>
      </w:r>
    </w:p>
    <w:p w14:paraId="61E61BF6" w14:textId="77777777" w:rsidR="00193773" w:rsidRPr="000B66BC" w:rsidRDefault="00193773" w:rsidP="00193773">
      <w:pPr>
        <w:widowControl w:val="0"/>
        <w:tabs>
          <w:tab w:val="left" w:pos="0"/>
        </w:tabs>
        <w:spacing w:line="255" w:lineRule="exact"/>
        <w:ind w:right="-1"/>
        <w:jc w:val="both"/>
        <w:rPr>
          <w:rFonts w:ascii="Arial" w:hAnsi="Arial" w:cs="Arial"/>
          <w:snapToGrid w:val="0"/>
          <w:sz w:val="18"/>
          <w:szCs w:val="18"/>
          <w:lang w:val="fr-FR" w:eastAsia="nl-NL"/>
        </w:rPr>
      </w:pPr>
    </w:p>
    <w:p w14:paraId="61E61BF7" w14:textId="77777777" w:rsidR="00193773" w:rsidRPr="000B66BC" w:rsidRDefault="00193773" w:rsidP="00193773">
      <w:pPr>
        <w:widowControl w:val="0"/>
        <w:tabs>
          <w:tab w:val="left" w:pos="0"/>
        </w:tabs>
        <w:spacing w:line="255" w:lineRule="exact"/>
        <w:ind w:right="-1"/>
        <w:jc w:val="both"/>
        <w:rPr>
          <w:rFonts w:ascii="Arial" w:hAnsi="Arial" w:cs="Arial"/>
          <w:snapToGrid w:val="0"/>
          <w:sz w:val="18"/>
          <w:szCs w:val="18"/>
          <w:lang w:val="fr-FR" w:eastAsia="nl-NL"/>
        </w:rPr>
      </w:pPr>
      <w:r w:rsidRPr="000B66BC">
        <w:rPr>
          <w:rFonts w:ascii="Arial" w:hAnsi="Arial" w:cs="Arial"/>
          <w:snapToGrid w:val="0"/>
          <w:sz w:val="18"/>
          <w:szCs w:val="18"/>
          <w:lang w:val="fr-FR" w:eastAsia="nl-NL"/>
        </w:rPr>
        <w:t>Tous les raccordements d'angle et en T seront équipés d'éléments de raccordement, qui assurent, grâce à leur réalisation en labyrinthe, une répartition contrôlée de la colle. Les butées recevront dans les jointures en outre des renforts d'angle ou des embouts d'étanchéité de jointure.</w:t>
      </w:r>
    </w:p>
    <w:p w14:paraId="61E61BF8" w14:textId="77777777" w:rsidR="00193773" w:rsidRPr="000B66BC" w:rsidRDefault="00193773" w:rsidP="00193773">
      <w:pPr>
        <w:widowControl w:val="0"/>
        <w:tabs>
          <w:tab w:val="left" w:pos="0"/>
        </w:tabs>
        <w:spacing w:line="255" w:lineRule="exact"/>
        <w:ind w:right="-1"/>
        <w:jc w:val="both"/>
        <w:rPr>
          <w:rFonts w:ascii="Arial" w:hAnsi="Arial" w:cs="Arial"/>
          <w:snapToGrid w:val="0"/>
          <w:sz w:val="18"/>
          <w:szCs w:val="18"/>
          <w:lang w:val="fr-FR" w:eastAsia="nl-NL"/>
        </w:rPr>
      </w:pPr>
      <w:r w:rsidRPr="000B66BC">
        <w:rPr>
          <w:rFonts w:ascii="Arial" w:hAnsi="Arial" w:cs="Arial"/>
          <w:snapToGrid w:val="0"/>
          <w:sz w:val="18"/>
          <w:szCs w:val="18"/>
          <w:lang w:val="fr-FR" w:eastAsia="nl-NL"/>
        </w:rPr>
        <w:t>L'étanchéité de la jointure en T sera réalisée au moyen de coussins d'étanchéité appartenant au système et de matériaux d'étanchéité à élasticité permanente au niveau des embouts d'étanchéité de jointure en forme de labyrinthe.</w:t>
      </w:r>
    </w:p>
    <w:p w14:paraId="61E61BF9" w14:textId="77777777" w:rsidR="00193773" w:rsidRPr="000B66BC" w:rsidRDefault="00193773" w:rsidP="00193773">
      <w:pPr>
        <w:widowControl w:val="0"/>
        <w:tabs>
          <w:tab w:val="left" w:pos="0"/>
        </w:tabs>
        <w:spacing w:line="255" w:lineRule="exact"/>
        <w:ind w:right="-1"/>
        <w:jc w:val="both"/>
        <w:rPr>
          <w:rFonts w:ascii="Arial" w:hAnsi="Arial" w:cs="Arial"/>
          <w:snapToGrid w:val="0"/>
          <w:sz w:val="18"/>
          <w:szCs w:val="18"/>
          <w:lang w:val="fr-FR" w:eastAsia="nl-NL"/>
        </w:rPr>
      </w:pPr>
      <w:r w:rsidRPr="000B66BC">
        <w:rPr>
          <w:rFonts w:ascii="Arial" w:hAnsi="Arial" w:cs="Arial"/>
          <w:snapToGrid w:val="0"/>
          <w:sz w:val="18"/>
          <w:szCs w:val="18"/>
          <w:lang w:val="fr-FR" w:eastAsia="nl-NL"/>
        </w:rPr>
        <w:t>Les raccords angulaires ou en T ne peuvent en aucun cas être enduits de colle avant le perçage ou le goupillage des profilés.</w:t>
      </w:r>
    </w:p>
    <w:p w14:paraId="61E61BFA" w14:textId="77777777" w:rsidR="00193773" w:rsidRPr="000B66BC" w:rsidRDefault="00193773" w:rsidP="00193773">
      <w:pPr>
        <w:widowControl w:val="0"/>
        <w:tabs>
          <w:tab w:val="left" w:pos="0"/>
        </w:tabs>
        <w:spacing w:line="255" w:lineRule="exact"/>
        <w:ind w:right="-1"/>
        <w:jc w:val="both"/>
        <w:rPr>
          <w:rFonts w:ascii="Arial" w:hAnsi="Arial" w:cs="Arial"/>
          <w:snapToGrid w:val="0"/>
          <w:sz w:val="18"/>
          <w:szCs w:val="18"/>
          <w:lang w:val="fr-FR" w:eastAsia="nl-NL"/>
        </w:rPr>
      </w:pPr>
    </w:p>
    <w:p w14:paraId="61E61BFB" w14:textId="77777777" w:rsidR="00193773" w:rsidRPr="000B66BC" w:rsidRDefault="00193773" w:rsidP="00193773">
      <w:pPr>
        <w:widowControl w:val="0"/>
        <w:tabs>
          <w:tab w:val="left" w:pos="0"/>
        </w:tabs>
        <w:spacing w:line="255" w:lineRule="exact"/>
        <w:ind w:right="-1"/>
        <w:jc w:val="both"/>
        <w:rPr>
          <w:rFonts w:ascii="Arial" w:hAnsi="Arial" w:cs="Arial"/>
          <w:snapToGrid w:val="0"/>
          <w:sz w:val="18"/>
          <w:szCs w:val="18"/>
          <w:lang w:val="fr-FR" w:eastAsia="nl-NL"/>
        </w:rPr>
      </w:pPr>
      <w:r w:rsidRPr="000B66BC">
        <w:rPr>
          <w:rFonts w:ascii="Arial" w:hAnsi="Arial" w:cs="Arial"/>
          <w:snapToGrid w:val="0"/>
          <w:sz w:val="18"/>
          <w:szCs w:val="18"/>
          <w:lang w:val="fr-FR" w:eastAsia="nl-NL"/>
        </w:rPr>
        <w:t xml:space="preserve">Les coquilles de profilés sont reliées les unes aux autres à l’aide de barrières en polyamide ou en </w:t>
      </w:r>
      <w:proofErr w:type="spellStart"/>
      <w:r w:rsidRPr="000B66BC">
        <w:rPr>
          <w:rFonts w:ascii="Arial" w:hAnsi="Arial" w:cs="Arial"/>
          <w:snapToGrid w:val="0"/>
          <w:sz w:val="18"/>
          <w:szCs w:val="18"/>
          <w:lang w:val="fr-FR" w:eastAsia="nl-NL"/>
        </w:rPr>
        <w:t>polythermide</w:t>
      </w:r>
      <w:proofErr w:type="spellEnd"/>
      <w:r w:rsidRPr="000B66BC">
        <w:rPr>
          <w:rFonts w:ascii="Arial" w:hAnsi="Arial" w:cs="Arial"/>
          <w:snapToGrid w:val="0"/>
          <w:sz w:val="18"/>
          <w:szCs w:val="18"/>
          <w:lang w:val="fr-FR" w:eastAsia="nl-NL"/>
        </w:rPr>
        <w:t xml:space="preserve"> renforcées de fibres de verre. Une des baguettes d’isolation présente un cordon mousse, et ce afin d’obtenir une thermo-isolation plus élevée, conformément aux normes européennes EN 10077-1 et EN 10077-2 déterminant les critères relatifs au coefficient de convection de la chaleur des éléments de fenêtre et de façade.</w:t>
      </w:r>
    </w:p>
    <w:p w14:paraId="61E61BFC" w14:textId="77777777" w:rsidR="00193773" w:rsidRPr="000B66BC" w:rsidRDefault="00193773" w:rsidP="00193773">
      <w:pPr>
        <w:widowControl w:val="0"/>
        <w:tabs>
          <w:tab w:val="left" w:pos="0"/>
        </w:tabs>
        <w:spacing w:line="255" w:lineRule="exact"/>
        <w:ind w:right="-1"/>
        <w:jc w:val="both"/>
        <w:rPr>
          <w:rFonts w:ascii="Arial" w:hAnsi="Arial" w:cs="Arial"/>
          <w:snapToGrid w:val="0"/>
          <w:sz w:val="18"/>
          <w:szCs w:val="18"/>
          <w:lang w:val="fr-FR" w:eastAsia="nl-NL"/>
        </w:rPr>
      </w:pPr>
    </w:p>
    <w:p w14:paraId="61E61BFD" w14:textId="77777777" w:rsidR="00193773" w:rsidRPr="000B66BC" w:rsidRDefault="00193773" w:rsidP="00193773">
      <w:pPr>
        <w:widowControl w:val="0"/>
        <w:tabs>
          <w:tab w:val="left" w:pos="0"/>
        </w:tabs>
        <w:spacing w:line="255" w:lineRule="exact"/>
        <w:ind w:right="-1"/>
        <w:jc w:val="both"/>
        <w:rPr>
          <w:rFonts w:ascii="Arial" w:hAnsi="Arial" w:cs="Arial"/>
          <w:snapToGrid w:val="0"/>
          <w:sz w:val="18"/>
          <w:szCs w:val="18"/>
          <w:lang w:val="fr-FR" w:eastAsia="nl-NL"/>
        </w:rPr>
      </w:pPr>
      <w:r w:rsidRPr="000B66BC">
        <w:rPr>
          <w:rFonts w:ascii="Arial" w:hAnsi="Arial" w:cs="Arial"/>
          <w:snapToGrid w:val="0"/>
          <w:sz w:val="18"/>
          <w:szCs w:val="18"/>
          <w:lang w:val="fr-FR" w:eastAsia="nl-NL"/>
        </w:rPr>
        <w:t>Ces barrières isolantes sont chacune pourvues de deux fils d’acier crénelés reliés de façon indéformable et sans jeu aux deux demi-coquilles creuses en aluminium.</w:t>
      </w:r>
    </w:p>
    <w:p w14:paraId="61E61BFE" w14:textId="77777777" w:rsidR="00193773" w:rsidRPr="000B66BC" w:rsidRDefault="00193773" w:rsidP="00193773">
      <w:pPr>
        <w:widowControl w:val="0"/>
        <w:tabs>
          <w:tab w:val="left" w:pos="0"/>
        </w:tabs>
        <w:spacing w:line="255" w:lineRule="exact"/>
        <w:ind w:right="-1"/>
        <w:jc w:val="both"/>
        <w:rPr>
          <w:rFonts w:ascii="Arial" w:hAnsi="Arial" w:cs="Arial"/>
          <w:snapToGrid w:val="0"/>
          <w:sz w:val="18"/>
          <w:szCs w:val="18"/>
          <w:lang w:val="fr-FR" w:eastAsia="nl-NL"/>
        </w:rPr>
      </w:pPr>
    </w:p>
    <w:p w14:paraId="61E61BFF" w14:textId="77777777" w:rsidR="00193773" w:rsidRPr="000B66BC" w:rsidRDefault="00193773" w:rsidP="00193773">
      <w:pPr>
        <w:widowControl w:val="0"/>
        <w:tabs>
          <w:tab w:val="left" w:pos="0"/>
        </w:tabs>
        <w:spacing w:line="255" w:lineRule="exact"/>
        <w:ind w:right="-1"/>
        <w:jc w:val="both"/>
        <w:rPr>
          <w:rFonts w:ascii="Arial" w:hAnsi="Arial" w:cs="Arial"/>
          <w:snapToGrid w:val="0"/>
          <w:sz w:val="18"/>
          <w:szCs w:val="18"/>
          <w:lang w:val="fr-FR" w:eastAsia="nl-NL"/>
        </w:rPr>
      </w:pPr>
      <w:r w:rsidRPr="000B66BC">
        <w:rPr>
          <w:rFonts w:ascii="Arial" w:hAnsi="Arial" w:cs="Arial"/>
          <w:snapToGrid w:val="0"/>
          <w:sz w:val="18"/>
          <w:szCs w:val="18"/>
          <w:lang w:val="fr-FR" w:eastAsia="nl-NL"/>
        </w:rPr>
        <w:t xml:space="preserve">Les barrières isolantes se trouvent dans le même plan que la partie intérieure des profilés. </w:t>
      </w:r>
    </w:p>
    <w:p w14:paraId="61E61C00" w14:textId="77777777" w:rsidR="00193773" w:rsidRPr="000B66BC" w:rsidRDefault="00193773" w:rsidP="00193773">
      <w:pPr>
        <w:widowControl w:val="0"/>
        <w:tabs>
          <w:tab w:val="left" w:pos="0"/>
        </w:tabs>
        <w:spacing w:line="255" w:lineRule="exact"/>
        <w:ind w:right="-1"/>
        <w:jc w:val="both"/>
        <w:rPr>
          <w:rFonts w:ascii="Arial" w:hAnsi="Arial" w:cs="Arial"/>
          <w:snapToGrid w:val="0"/>
          <w:sz w:val="18"/>
          <w:szCs w:val="18"/>
          <w:lang w:val="fr-FR" w:eastAsia="nl-NL"/>
        </w:rPr>
      </w:pPr>
    </w:p>
    <w:p w14:paraId="61E61C01" w14:textId="77777777" w:rsidR="00193773" w:rsidRPr="000B66BC" w:rsidRDefault="00193773" w:rsidP="00193773">
      <w:pPr>
        <w:widowControl w:val="0"/>
        <w:tabs>
          <w:tab w:val="left" w:pos="0"/>
        </w:tabs>
        <w:spacing w:line="255" w:lineRule="exact"/>
        <w:ind w:right="-1"/>
        <w:jc w:val="both"/>
        <w:rPr>
          <w:rFonts w:ascii="Arial" w:hAnsi="Arial" w:cs="Arial"/>
          <w:snapToGrid w:val="0"/>
          <w:sz w:val="18"/>
          <w:szCs w:val="18"/>
          <w:lang w:val="fr-FR" w:eastAsia="nl-NL"/>
        </w:rPr>
      </w:pPr>
      <w:r w:rsidRPr="000B66BC">
        <w:rPr>
          <w:rFonts w:ascii="Arial" w:hAnsi="Arial" w:cs="Arial"/>
          <w:snapToGrid w:val="0"/>
          <w:sz w:val="18"/>
          <w:szCs w:val="18"/>
          <w:lang w:val="fr-FR" w:eastAsia="nl-NL"/>
        </w:rPr>
        <w:t>L’assemblage peut être réalisé par le fabricant de systèmes ou par un sous-traitant reconnu par lui.</w:t>
      </w:r>
    </w:p>
    <w:p w14:paraId="61E61C02" w14:textId="77777777" w:rsidR="00193773" w:rsidRPr="000B66BC" w:rsidRDefault="00193773" w:rsidP="00193773">
      <w:pPr>
        <w:widowControl w:val="0"/>
        <w:tabs>
          <w:tab w:val="left" w:pos="0"/>
        </w:tabs>
        <w:spacing w:line="255" w:lineRule="exact"/>
        <w:ind w:right="-1"/>
        <w:jc w:val="both"/>
        <w:rPr>
          <w:rFonts w:ascii="Arial" w:hAnsi="Arial" w:cs="Arial"/>
          <w:snapToGrid w:val="0"/>
          <w:sz w:val="18"/>
          <w:szCs w:val="18"/>
          <w:lang w:val="fr-FR" w:eastAsia="nl-NL"/>
        </w:rPr>
      </w:pPr>
    </w:p>
    <w:p w14:paraId="61E61C03" w14:textId="74E8385D" w:rsidR="00193773" w:rsidRPr="000B66BC" w:rsidRDefault="00193773" w:rsidP="00193773">
      <w:pPr>
        <w:widowControl w:val="0"/>
        <w:tabs>
          <w:tab w:val="left" w:pos="0"/>
        </w:tabs>
        <w:spacing w:line="255" w:lineRule="exact"/>
        <w:ind w:right="-1"/>
        <w:jc w:val="both"/>
        <w:rPr>
          <w:rFonts w:ascii="Arial" w:hAnsi="Arial" w:cs="Arial"/>
          <w:snapToGrid w:val="0"/>
          <w:sz w:val="18"/>
          <w:szCs w:val="18"/>
          <w:lang w:val="fr-FR" w:eastAsia="nl-NL"/>
        </w:rPr>
      </w:pPr>
      <w:r w:rsidRPr="000B66BC">
        <w:rPr>
          <w:rFonts w:ascii="Arial" w:hAnsi="Arial" w:cs="Arial"/>
          <w:snapToGrid w:val="0"/>
          <w:sz w:val="18"/>
          <w:szCs w:val="18"/>
          <w:lang w:val="fr-FR" w:eastAsia="nl-NL"/>
        </w:rPr>
        <w:t xml:space="preserve">L’aération et l’évacuation de l’eau des rainures des parcloses doivent être effectuées le long de la partie inférieure à l’aide des orifices d’évacuation situés dans </w:t>
      </w:r>
      <w:r w:rsidR="00967343" w:rsidRPr="000B66BC">
        <w:rPr>
          <w:rFonts w:ascii="Arial" w:hAnsi="Arial" w:cs="Arial"/>
          <w:snapToGrid w:val="0"/>
          <w:sz w:val="18"/>
          <w:szCs w:val="18"/>
          <w:lang w:val="fr-FR" w:eastAsia="nl-NL"/>
        </w:rPr>
        <w:t>la préchambre</w:t>
      </w:r>
      <w:r w:rsidRPr="000B66BC">
        <w:rPr>
          <w:rFonts w:ascii="Arial" w:hAnsi="Arial" w:cs="Arial"/>
          <w:snapToGrid w:val="0"/>
          <w:sz w:val="18"/>
          <w:szCs w:val="18"/>
          <w:lang w:val="fr-FR" w:eastAsia="nl-NL"/>
        </w:rPr>
        <w:t xml:space="preserve"> du profilé (principe du drainage caché).</w:t>
      </w:r>
    </w:p>
    <w:p w14:paraId="61E61C04" w14:textId="77777777" w:rsidR="00193773" w:rsidRPr="000B66BC" w:rsidRDefault="00193773" w:rsidP="00193773">
      <w:pPr>
        <w:widowControl w:val="0"/>
        <w:tabs>
          <w:tab w:val="left" w:pos="0"/>
        </w:tabs>
        <w:spacing w:line="255" w:lineRule="exact"/>
        <w:ind w:right="-1"/>
        <w:jc w:val="both"/>
        <w:rPr>
          <w:rFonts w:ascii="Arial" w:hAnsi="Arial" w:cs="Arial"/>
          <w:snapToGrid w:val="0"/>
          <w:sz w:val="18"/>
          <w:szCs w:val="18"/>
          <w:lang w:val="fr-FR" w:eastAsia="nl-NL"/>
        </w:rPr>
      </w:pPr>
      <w:r w:rsidRPr="000B66BC">
        <w:rPr>
          <w:rFonts w:ascii="Arial" w:hAnsi="Arial" w:cs="Arial"/>
          <w:snapToGrid w:val="0"/>
          <w:sz w:val="18"/>
          <w:szCs w:val="18"/>
          <w:lang w:val="fr-FR" w:eastAsia="nl-NL"/>
        </w:rPr>
        <w:t xml:space="preserve"> </w:t>
      </w:r>
    </w:p>
    <w:p w14:paraId="2AF6E583" w14:textId="77777777" w:rsidR="00967343" w:rsidRDefault="00967343">
      <w:pPr>
        <w:spacing w:after="160" w:line="259" w:lineRule="auto"/>
        <w:rPr>
          <w:rFonts w:ascii="Arial" w:hAnsi="Arial" w:cs="Arial"/>
          <w:snapToGrid w:val="0"/>
          <w:sz w:val="18"/>
          <w:szCs w:val="18"/>
          <w:lang w:val="fr-FR" w:eastAsia="nl-NL"/>
        </w:rPr>
      </w:pPr>
      <w:r>
        <w:rPr>
          <w:rFonts w:ascii="Arial" w:hAnsi="Arial" w:cs="Arial"/>
          <w:snapToGrid w:val="0"/>
          <w:sz w:val="18"/>
          <w:szCs w:val="18"/>
          <w:lang w:val="fr-FR" w:eastAsia="nl-NL"/>
        </w:rPr>
        <w:br w:type="page"/>
      </w:r>
    </w:p>
    <w:p w14:paraId="75384AA1" w14:textId="77777777" w:rsidR="001B0892" w:rsidRDefault="001B0892" w:rsidP="00193773">
      <w:pPr>
        <w:widowControl w:val="0"/>
        <w:tabs>
          <w:tab w:val="left" w:pos="0"/>
        </w:tabs>
        <w:spacing w:line="255" w:lineRule="exact"/>
        <w:ind w:right="-1"/>
        <w:jc w:val="both"/>
        <w:rPr>
          <w:rFonts w:ascii="Arial" w:hAnsi="Arial" w:cs="Arial"/>
          <w:snapToGrid w:val="0"/>
          <w:sz w:val="18"/>
          <w:szCs w:val="18"/>
          <w:lang w:val="fr-FR" w:eastAsia="nl-NL"/>
        </w:rPr>
      </w:pPr>
    </w:p>
    <w:p w14:paraId="61E61C05" w14:textId="3618EC91" w:rsidR="00193773" w:rsidRPr="000B66BC" w:rsidRDefault="00193773" w:rsidP="00193773">
      <w:pPr>
        <w:widowControl w:val="0"/>
        <w:tabs>
          <w:tab w:val="left" w:pos="0"/>
        </w:tabs>
        <w:spacing w:line="255" w:lineRule="exact"/>
        <w:ind w:right="-1"/>
        <w:jc w:val="both"/>
        <w:rPr>
          <w:rFonts w:ascii="Arial" w:hAnsi="Arial" w:cs="Arial"/>
          <w:snapToGrid w:val="0"/>
          <w:sz w:val="18"/>
          <w:szCs w:val="18"/>
          <w:lang w:val="fr-FR" w:eastAsia="nl-NL"/>
        </w:rPr>
      </w:pPr>
      <w:r w:rsidRPr="000B66BC">
        <w:rPr>
          <w:rFonts w:ascii="Arial" w:hAnsi="Arial" w:cs="Arial"/>
          <w:snapToGrid w:val="0"/>
          <w:sz w:val="18"/>
          <w:szCs w:val="18"/>
          <w:lang w:val="fr-FR" w:eastAsia="nl-NL"/>
        </w:rPr>
        <w:t xml:space="preserve">Les fenêtres sont pourvues d’un joint central en EPDM multi-chambre et de pièces d’angles préformées dans les angles. La partie en aluminium de l’ouvrant et le joint central ne doivent pas entrer en contact. Les joints extérieurs et intérieurs du vitrage sont pourvus d’ailettes pénétrant jusqu’au fond de la feuillure. </w:t>
      </w:r>
    </w:p>
    <w:p w14:paraId="61E61C06" w14:textId="77777777" w:rsidR="00193773" w:rsidRPr="000B66BC" w:rsidRDefault="00193773" w:rsidP="00193773">
      <w:pPr>
        <w:widowControl w:val="0"/>
        <w:tabs>
          <w:tab w:val="left" w:pos="0"/>
        </w:tabs>
        <w:spacing w:line="255" w:lineRule="exact"/>
        <w:ind w:right="-1"/>
        <w:jc w:val="both"/>
        <w:rPr>
          <w:rFonts w:ascii="Arial" w:hAnsi="Arial" w:cs="Arial"/>
          <w:snapToGrid w:val="0"/>
          <w:sz w:val="18"/>
          <w:szCs w:val="18"/>
          <w:lang w:val="fr-FR" w:eastAsia="nl-NL"/>
        </w:rPr>
      </w:pPr>
      <w:r w:rsidRPr="000B66BC">
        <w:rPr>
          <w:rFonts w:ascii="Arial" w:hAnsi="Arial" w:cs="Arial"/>
          <w:snapToGrid w:val="0"/>
          <w:sz w:val="18"/>
          <w:szCs w:val="18"/>
          <w:lang w:val="fr-FR" w:eastAsia="nl-NL"/>
        </w:rPr>
        <w:t>Les parcloses d’ouvrant disposées à l'extérieur seront recouvertes par le joint de vitrage - réalisé sous forme de cadre de joint vulcanisé. Les joints de vitrage disposés côté intérieur avec des talons ferment simultanément les feuillures du vitrage.</w:t>
      </w:r>
    </w:p>
    <w:p w14:paraId="61E61C07" w14:textId="77777777" w:rsidR="00193773" w:rsidRPr="000B66BC" w:rsidRDefault="00193773" w:rsidP="00193773">
      <w:pPr>
        <w:widowControl w:val="0"/>
        <w:tabs>
          <w:tab w:val="left" w:pos="0"/>
        </w:tabs>
        <w:spacing w:line="255" w:lineRule="exact"/>
        <w:ind w:right="-1"/>
        <w:jc w:val="both"/>
        <w:rPr>
          <w:rFonts w:ascii="Arial" w:hAnsi="Arial" w:cs="Arial"/>
          <w:snapToGrid w:val="0"/>
          <w:sz w:val="18"/>
          <w:szCs w:val="18"/>
          <w:lang w:val="fr-FR" w:eastAsia="nl-NL"/>
        </w:rPr>
      </w:pPr>
    </w:p>
    <w:p w14:paraId="61E61C08" w14:textId="77777777" w:rsidR="00193773" w:rsidRPr="000B66BC" w:rsidRDefault="00193773" w:rsidP="00193773">
      <w:pPr>
        <w:widowControl w:val="0"/>
        <w:tabs>
          <w:tab w:val="left" w:pos="0"/>
        </w:tabs>
        <w:spacing w:line="255" w:lineRule="exact"/>
        <w:ind w:right="-1"/>
        <w:jc w:val="both"/>
        <w:rPr>
          <w:rFonts w:ascii="Arial" w:hAnsi="Arial" w:cs="Arial"/>
          <w:snapToGrid w:val="0"/>
          <w:sz w:val="18"/>
          <w:szCs w:val="18"/>
          <w:lang w:val="fr-FR" w:eastAsia="nl-NL"/>
        </w:rPr>
      </w:pPr>
      <w:r w:rsidRPr="000B66BC">
        <w:rPr>
          <w:rFonts w:ascii="Arial" w:hAnsi="Arial" w:cs="Arial"/>
          <w:snapToGrid w:val="0"/>
          <w:sz w:val="18"/>
          <w:szCs w:val="18"/>
          <w:lang w:val="fr-FR" w:eastAsia="nl-NL"/>
        </w:rPr>
        <w:t>Pour assurer une aération impeccable en fond de feuillure, des supports de cale de vitrage spéciaux, appartenant au système seront employés.</w:t>
      </w:r>
    </w:p>
    <w:p w14:paraId="61E61C09" w14:textId="77777777" w:rsidR="00193773" w:rsidRPr="000B66BC" w:rsidRDefault="00193773" w:rsidP="00193773">
      <w:pPr>
        <w:widowControl w:val="0"/>
        <w:tabs>
          <w:tab w:val="left" w:pos="0"/>
        </w:tabs>
        <w:spacing w:line="255" w:lineRule="exact"/>
        <w:ind w:right="-1"/>
        <w:jc w:val="both"/>
        <w:rPr>
          <w:rFonts w:ascii="Arial" w:hAnsi="Arial" w:cs="Arial"/>
          <w:snapToGrid w:val="0"/>
          <w:sz w:val="18"/>
          <w:szCs w:val="18"/>
          <w:lang w:val="fr-FR" w:eastAsia="nl-NL"/>
        </w:rPr>
      </w:pPr>
    </w:p>
    <w:p w14:paraId="61E61C0A" w14:textId="77777777" w:rsidR="00193773" w:rsidRDefault="00193773" w:rsidP="00193773">
      <w:pPr>
        <w:widowControl w:val="0"/>
        <w:tabs>
          <w:tab w:val="left" w:pos="0"/>
        </w:tabs>
        <w:spacing w:line="255" w:lineRule="exact"/>
        <w:ind w:right="-1"/>
        <w:jc w:val="both"/>
        <w:rPr>
          <w:rFonts w:ascii="Arial" w:hAnsi="Arial" w:cs="Arial"/>
          <w:b/>
          <w:bCs/>
          <w:snapToGrid w:val="0"/>
          <w:sz w:val="18"/>
          <w:szCs w:val="18"/>
          <w:lang w:val="fr-FR" w:eastAsia="nl-NL"/>
        </w:rPr>
      </w:pPr>
      <w:r w:rsidRPr="00967343">
        <w:rPr>
          <w:rFonts w:ascii="Arial" w:hAnsi="Arial" w:cs="Arial"/>
          <w:b/>
          <w:bCs/>
          <w:snapToGrid w:val="0"/>
          <w:sz w:val="18"/>
          <w:szCs w:val="18"/>
          <w:lang w:val="fr-FR" w:eastAsia="nl-NL"/>
        </w:rPr>
        <w:t>Largeur vue extérieure :</w:t>
      </w:r>
    </w:p>
    <w:p w14:paraId="25D1CCBD" w14:textId="77777777" w:rsidR="00967343" w:rsidRPr="00967343" w:rsidRDefault="00967343" w:rsidP="00193773">
      <w:pPr>
        <w:widowControl w:val="0"/>
        <w:tabs>
          <w:tab w:val="left" w:pos="0"/>
        </w:tabs>
        <w:spacing w:line="255" w:lineRule="exact"/>
        <w:ind w:right="-1"/>
        <w:jc w:val="both"/>
        <w:rPr>
          <w:rFonts w:ascii="Arial" w:hAnsi="Arial" w:cs="Arial"/>
          <w:b/>
          <w:bCs/>
          <w:snapToGrid w:val="0"/>
          <w:sz w:val="18"/>
          <w:szCs w:val="18"/>
          <w:lang w:val="fr-FR" w:eastAsia="nl-NL"/>
        </w:rPr>
      </w:pPr>
    </w:p>
    <w:p w14:paraId="61E61C0B" w14:textId="77777777" w:rsidR="00193773" w:rsidRPr="000B66BC" w:rsidRDefault="00193773" w:rsidP="00193773">
      <w:pPr>
        <w:widowControl w:val="0"/>
        <w:tabs>
          <w:tab w:val="left" w:pos="0"/>
        </w:tabs>
        <w:spacing w:line="255" w:lineRule="exact"/>
        <w:ind w:right="-1"/>
        <w:jc w:val="both"/>
        <w:rPr>
          <w:rFonts w:ascii="Arial" w:hAnsi="Arial" w:cs="Arial"/>
          <w:snapToGrid w:val="0"/>
          <w:sz w:val="18"/>
          <w:szCs w:val="18"/>
          <w:lang w:val="fr-FR" w:eastAsia="nl-NL"/>
        </w:rPr>
      </w:pPr>
      <w:r w:rsidRPr="000B66BC">
        <w:rPr>
          <w:rFonts w:ascii="Arial" w:hAnsi="Arial" w:cs="Arial"/>
          <w:snapToGrid w:val="0"/>
          <w:sz w:val="18"/>
          <w:szCs w:val="18"/>
          <w:lang w:val="fr-FR" w:eastAsia="nl-NL"/>
        </w:rPr>
        <w:t>dormant : à partir de 66.5 mm</w:t>
      </w:r>
    </w:p>
    <w:p w14:paraId="61E61C0C" w14:textId="77777777" w:rsidR="00193773" w:rsidRPr="000B66BC" w:rsidRDefault="00193773" w:rsidP="00193773">
      <w:pPr>
        <w:widowControl w:val="0"/>
        <w:tabs>
          <w:tab w:val="left" w:pos="0"/>
        </w:tabs>
        <w:spacing w:line="255" w:lineRule="exact"/>
        <w:ind w:right="-1"/>
        <w:jc w:val="both"/>
        <w:rPr>
          <w:rFonts w:ascii="Arial" w:hAnsi="Arial" w:cs="Arial"/>
          <w:snapToGrid w:val="0"/>
          <w:sz w:val="18"/>
          <w:szCs w:val="18"/>
          <w:lang w:val="fr-FR" w:eastAsia="nl-NL"/>
        </w:rPr>
      </w:pPr>
      <w:r w:rsidRPr="000B66BC">
        <w:rPr>
          <w:rFonts w:ascii="Arial" w:hAnsi="Arial" w:cs="Arial"/>
          <w:snapToGrid w:val="0"/>
          <w:sz w:val="18"/>
          <w:szCs w:val="18"/>
          <w:lang w:val="fr-FR" w:eastAsia="nl-NL"/>
        </w:rPr>
        <w:t>meneau/traverse asymétrique : à partir de 91.5 mm</w:t>
      </w:r>
    </w:p>
    <w:p w14:paraId="61E61C0D" w14:textId="77777777" w:rsidR="00193773" w:rsidRPr="000B66BC" w:rsidRDefault="00193773" w:rsidP="00193773">
      <w:pPr>
        <w:widowControl w:val="0"/>
        <w:tabs>
          <w:tab w:val="left" w:pos="0"/>
        </w:tabs>
        <w:spacing w:line="255" w:lineRule="exact"/>
        <w:ind w:right="-1"/>
        <w:jc w:val="both"/>
        <w:rPr>
          <w:rFonts w:ascii="Arial" w:hAnsi="Arial" w:cs="Arial"/>
          <w:snapToGrid w:val="0"/>
          <w:sz w:val="18"/>
          <w:szCs w:val="18"/>
          <w:lang w:val="fr-FR" w:eastAsia="nl-NL"/>
        </w:rPr>
      </w:pPr>
      <w:r w:rsidRPr="000B66BC">
        <w:rPr>
          <w:rFonts w:ascii="Arial" w:hAnsi="Arial" w:cs="Arial"/>
          <w:snapToGrid w:val="0"/>
          <w:sz w:val="18"/>
          <w:szCs w:val="18"/>
          <w:lang w:val="fr-FR" w:eastAsia="nl-NL"/>
        </w:rPr>
        <w:t>meneau/traverse symétrique : à partir de 107 mm</w:t>
      </w:r>
    </w:p>
    <w:p w14:paraId="61E61C0E" w14:textId="77777777" w:rsidR="00193773" w:rsidRPr="000B66BC" w:rsidRDefault="00193773" w:rsidP="00193773">
      <w:pPr>
        <w:widowControl w:val="0"/>
        <w:tabs>
          <w:tab w:val="left" w:pos="0"/>
        </w:tabs>
        <w:spacing w:line="255" w:lineRule="exact"/>
        <w:ind w:right="-1"/>
        <w:jc w:val="both"/>
        <w:rPr>
          <w:rFonts w:ascii="Arial" w:hAnsi="Arial" w:cs="Arial"/>
          <w:snapToGrid w:val="0"/>
          <w:sz w:val="18"/>
          <w:szCs w:val="18"/>
          <w:lang w:val="fr-FR" w:eastAsia="nl-NL"/>
        </w:rPr>
      </w:pPr>
      <w:proofErr w:type="spellStart"/>
      <w:r w:rsidRPr="000B66BC">
        <w:rPr>
          <w:rFonts w:ascii="Arial" w:hAnsi="Arial" w:cs="Arial"/>
          <w:snapToGrid w:val="0"/>
          <w:sz w:val="18"/>
          <w:szCs w:val="18"/>
          <w:lang w:val="fr-FR" w:eastAsia="nl-NL"/>
        </w:rPr>
        <w:t>mauclair</w:t>
      </w:r>
      <w:proofErr w:type="spellEnd"/>
      <w:r w:rsidRPr="000B66BC">
        <w:rPr>
          <w:rFonts w:ascii="Arial" w:hAnsi="Arial" w:cs="Arial"/>
          <w:snapToGrid w:val="0"/>
          <w:sz w:val="18"/>
          <w:szCs w:val="18"/>
          <w:lang w:val="fr-FR" w:eastAsia="nl-NL"/>
        </w:rPr>
        <w:t xml:space="preserve"> : à partir de 83 mm</w:t>
      </w:r>
    </w:p>
    <w:p w14:paraId="61E61C0F" w14:textId="77777777" w:rsidR="00193773" w:rsidRPr="000B66BC" w:rsidRDefault="00193773" w:rsidP="00193773">
      <w:pPr>
        <w:widowControl w:val="0"/>
        <w:tabs>
          <w:tab w:val="left" w:pos="0"/>
        </w:tabs>
        <w:spacing w:line="255" w:lineRule="exact"/>
        <w:ind w:right="-1"/>
        <w:jc w:val="both"/>
        <w:rPr>
          <w:rFonts w:ascii="Arial" w:hAnsi="Arial" w:cs="Arial"/>
          <w:snapToGrid w:val="0"/>
          <w:sz w:val="18"/>
          <w:szCs w:val="18"/>
          <w:lang w:val="fr-FR" w:eastAsia="nl-NL"/>
        </w:rPr>
      </w:pPr>
    </w:p>
    <w:p w14:paraId="61E61C10" w14:textId="77777777" w:rsidR="00193773" w:rsidRPr="000B66BC" w:rsidRDefault="00193773" w:rsidP="00193773">
      <w:pPr>
        <w:widowControl w:val="0"/>
        <w:tabs>
          <w:tab w:val="left" w:pos="0"/>
        </w:tabs>
        <w:spacing w:line="255" w:lineRule="exact"/>
        <w:ind w:right="-1"/>
        <w:jc w:val="both"/>
        <w:rPr>
          <w:rFonts w:ascii="Arial" w:hAnsi="Arial" w:cs="Arial"/>
          <w:snapToGrid w:val="0"/>
          <w:sz w:val="18"/>
          <w:szCs w:val="18"/>
          <w:lang w:val="fr-FR" w:eastAsia="nl-NL"/>
        </w:rPr>
      </w:pPr>
      <w:r w:rsidRPr="000B66BC">
        <w:rPr>
          <w:rFonts w:ascii="Arial" w:hAnsi="Arial" w:cs="Arial"/>
          <w:snapToGrid w:val="0"/>
          <w:sz w:val="18"/>
          <w:szCs w:val="18"/>
          <w:lang w:val="fr-FR" w:eastAsia="nl-NL"/>
        </w:rPr>
        <w:t>Profondeur de l’ouvrant 75 mm</w:t>
      </w:r>
    </w:p>
    <w:p w14:paraId="61E61C11" w14:textId="5C3A80A3" w:rsidR="00193773" w:rsidRPr="000B66BC" w:rsidRDefault="00193773" w:rsidP="00193773">
      <w:pPr>
        <w:widowControl w:val="0"/>
        <w:tabs>
          <w:tab w:val="left" w:pos="0"/>
        </w:tabs>
        <w:spacing w:line="255" w:lineRule="exact"/>
        <w:ind w:right="-1"/>
        <w:jc w:val="both"/>
        <w:rPr>
          <w:rFonts w:ascii="Arial" w:hAnsi="Arial" w:cs="Arial"/>
          <w:snapToGrid w:val="0"/>
          <w:sz w:val="18"/>
          <w:szCs w:val="18"/>
          <w:lang w:val="fr-FR" w:eastAsia="nl-NL"/>
        </w:rPr>
      </w:pPr>
      <w:r w:rsidRPr="000B66BC">
        <w:rPr>
          <w:rFonts w:ascii="Arial" w:hAnsi="Arial" w:cs="Arial"/>
          <w:snapToGrid w:val="0"/>
          <w:sz w:val="18"/>
          <w:szCs w:val="18"/>
          <w:lang w:val="fr-FR" w:eastAsia="nl-NL"/>
        </w:rPr>
        <w:t xml:space="preserve">Largeur visible de l’intérieur 50 – 60 – </w:t>
      </w:r>
      <w:r w:rsidR="00967343" w:rsidRPr="000B66BC">
        <w:rPr>
          <w:rFonts w:ascii="Arial" w:hAnsi="Arial" w:cs="Arial"/>
          <w:snapToGrid w:val="0"/>
          <w:sz w:val="18"/>
          <w:szCs w:val="18"/>
          <w:lang w:val="fr-FR" w:eastAsia="nl-NL"/>
        </w:rPr>
        <w:t>65 mm</w:t>
      </w:r>
      <w:r w:rsidRPr="000B66BC">
        <w:rPr>
          <w:rFonts w:ascii="Arial" w:hAnsi="Arial" w:cs="Arial"/>
          <w:snapToGrid w:val="0"/>
          <w:sz w:val="18"/>
          <w:szCs w:val="18"/>
          <w:lang w:val="fr-FR" w:eastAsia="nl-NL"/>
        </w:rPr>
        <w:t xml:space="preserve"> </w:t>
      </w:r>
    </w:p>
    <w:p w14:paraId="61E61C12" w14:textId="4863302F" w:rsidR="00193773" w:rsidRPr="000B66BC" w:rsidRDefault="00193773" w:rsidP="00193773">
      <w:pPr>
        <w:widowControl w:val="0"/>
        <w:tabs>
          <w:tab w:val="left" w:pos="0"/>
        </w:tabs>
        <w:spacing w:line="255" w:lineRule="exact"/>
        <w:ind w:right="-1"/>
        <w:jc w:val="both"/>
        <w:rPr>
          <w:rFonts w:ascii="Arial" w:hAnsi="Arial" w:cs="Arial"/>
          <w:snapToGrid w:val="0"/>
          <w:sz w:val="18"/>
          <w:szCs w:val="18"/>
          <w:lang w:val="fr-FR" w:eastAsia="nl-NL"/>
        </w:rPr>
      </w:pPr>
      <w:r w:rsidRPr="000B66BC">
        <w:rPr>
          <w:rFonts w:ascii="Arial" w:hAnsi="Arial" w:cs="Arial"/>
          <w:snapToGrid w:val="0"/>
          <w:sz w:val="18"/>
          <w:szCs w:val="18"/>
          <w:lang w:val="fr-FR" w:eastAsia="nl-NL"/>
        </w:rPr>
        <w:t>(</w:t>
      </w:r>
      <w:r w:rsidR="001B0892" w:rsidRPr="000B66BC">
        <w:rPr>
          <w:rFonts w:ascii="Arial" w:hAnsi="Arial" w:cs="Arial"/>
          <w:snapToGrid w:val="0"/>
          <w:sz w:val="18"/>
          <w:szCs w:val="18"/>
          <w:lang w:val="fr-FR" w:eastAsia="nl-NL"/>
        </w:rPr>
        <w:t>Les</w:t>
      </w:r>
      <w:r w:rsidRPr="000B66BC">
        <w:rPr>
          <w:rFonts w:ascii="Arial" w:hAnsi="Arial" w:cs="Arial"/>
          <w:snapToGrid w:val="0"/>
          <w:sz w:val="18"/>
          <w:szCs w:val="18"/>
          <w:lang w:val="fr-FR" w:eastAsia="nl-NL"/>
        </w:rPr>
        <w:t xml:space="preserve"> dimensions formelles mentionnées ici sont des exigences minimales et doivent être adaptées aux exigences statiques et architectoniques.)</w:t>
      </w:r>
    </w:p>
    <w:p w14:paraId="61E61C13" w14:textId="77777777" w:rsidR="00193773" w:rsidRPr="000B66BC" w:rsidRDefault="00193773" w:rsidP="00193773">
      <w:pPr>
        <w:widowControl w:val="0"/>
        <w:tabs>
          <w:tab w:val="left" w:pos="0"/>
        </w:tabs>
        <w:spacing w:line="255" w:lineRule="exact"/>
        <w:ind w:right="-1"/>
        <w:jc w:val="both"/>
        <w:rPr>
          <w:rFonts w:ascii="Arial" w:hAnsi="Arial" w:cs="Arial"/>
          <w:snapToGrid w:val="0"/>
          <w:sz w:val="18"/>
          <w:szCs w:val="18"/>
          <w:lang w:val="fr-FR" w:eastAsia="nl-NL"/>
        </w:rPr>
      </w:pPr>
    </w:p>
    <w:p w14:paraId="61E61C14" w14:textId="1BF3C5DA" w:rsidR="00193773" w:rsidRPr="000B66BC" w:rsidRDefault="00193773" w:rsidP="00193773">
      <w:pPr>
        <w:widowControl w:val="0"/>
        <w:tabs>
          <w:tab w:val="left" w:pos="0"/>
        </w:tabs>
        <w:spacing w:line="255" w:lineRule="exact"/>
        <w:ind w:right="-1"/>
        <w:jc w:val="both"/>
        <w:rPr>
          <w:rFonts w:ascii="Arial" w:hAnsi="Arial" w:cs="Arial"/>
          <w:snapToGrid w:val="0"/>
          <w:sz w:val="18"/>
          <w:szCs w:val="18"/>
          <w:lang w:val="fr-FR" w:eastAsia="nl-NL"/>
        </w:rPr>
      </w:pPr>
      <w:r w:rsidRPr="000B66BC">
        <w:rPr>
          <w:rFonts w:ascii="Arial" w:hAnsi="Arial" w:cs="Arial"/>
          <w:snapToGrid w:val="0"/>
          <w:sz w:val="18"/>
          <w:szCs w:val="18"/>
          <w:lang w:val="fr-FR" w:eastAsia="nl-NL"/>
        </w:rPr>
        <w:t xml:space="preserve">Valeur </w:t>
      </w:r>
      <w:proofErr w:type="spellStart"/>
      <w:r w:rsidRPr="000B66BC">
        <w:rPr>
          <w:rFonts w:ascii="Arial" w:hAnsi="Arial" w:cs="Arial"/>
          <w:snapToGrid w:val="0"/>
          <w:sz w:val="18"/>
          <w:szCs w:val="18"/>
          <w:lang w:val="fr-FR" w:eastAsia="nl-NL"/>
        </w:rPr>
        <w:t>Uf</w:t>
      </w:r>
      <w:proofErr w:type="spellEnd"/>
      <w:r w:rsidRPr="000B66BC">
        <w:rPr>
          <w:rFonts w:ascii="Arial" w:hAnsi="Arial" w:cs="Arial"/>
          <w:snapToGrid w:val="0"/>
          <w:sz w:val="18"/>
          <w:szCs w:val="18"/>
          <w:lang w:val="fr-FR" w:eastAsia="nl-NL"/>
        </w:rPr>
        <w:t xml:space="preserve"> moyenne pour les profilés : </w:t>
      </w:r>
      <w:proofErr w:type="spellStart"/>
      <w:r w:rsidRPr="000B66BC">
        <w:rPr>
          <w:rFonts w:ascii="Arial" w:hAnsi="Arial" w:cs="Arial"/>
          <w:snapToGrid w:val="0"/>
          <w:sz w:val="18"/>
          <w:szCs w:val="18"/>
          <w:lang w:val="fr-FR" w:eastAsia="nl-NL"/>
        </w:rPr>
        <w:t>Uf</w:t>
      </w:r>
      <w:proofErr w:type="spellEnd"/>
      <w:r w:rsidRPr="000B66BC">
        <w:rPr>
          <w:rFonts w:ascii="Arial" w:hAnsi="Arial" w:cs="Arial"/>
          <w:snapToGrid w:val="0"/>
          <w:sz w:val="18"/>
          <w:szCs w:val="18"/>
          <w:lang w:val="fr-FR" w:eastAsia="nl-NL"/>
        </w:rPr>
        <w:t xml:space="preserve"> = 2,0 W/m²K, pour </w:t>
      </w:r>
      <w:r w:rsidR="00967343" w:rsidRPr="000B66BC">
        <w:rPr>
          <w:rFonts w:ascii="Arial" w:hAnsi="Arial" w:cs="Arial"/>
          <w:snapToGrid w:val="0"/>
          <w:sz w:val="18"/>
          <w:szCs w:val="18"/>
          <w:lang w:val="fr-FR" w:eastAsia="nl-NL"/>
        </w:rPr>
        <w:t>une combinaison dormante</w:t>
      </w:r>
      <w:r w:rsidRPr="000B66BC">
        <w:rPr>
          <w:rFonts w:ascii="Arial" w:hAnsi="Arial" w:cs="Arial"/>
          <w:snapToGrid w:val="0"/>
          <w:sz w:val="18"/>
          <w:szCs w:val="18"/>
          <w:lang w:val="fr-FR" w:eastAsia="nl-NL"/>
        </w:rPr>
        <w:t xml:space="preserve"> / </w:t>
      </w:r>
      <w:r w:rsidR="00967343" w:rsidRPr="000B66BC">
        <w:rPr>
          <w:rFonts w:ascii="Arial" w:hAnsi="Arial" w:cs="Arial"/>
          <w:snapToGrid w:val="0"/>
          <w:sz w:val="18"/>
          <w:szCs w:val="18"/>
          <w:lang w:val="fr-FR" w:eastAsia="nl-NL"/>
        </w:rPr>
        <w:t>ouvrant de</w:t>
      </w:r>
      <w:r w:rsidRPr="000B66BC">
        <w:rPr>
          <w:rFonts w:ascii="Arial" w:hAnsi="Arial" w:cs="Arial"/>
          <w:snapToGrid w:val="0"/>
          <w:sz w:val="18"/>
          <w:szCs w:val="18"/>
          <w:lang w:val="fr-FR" w:eastAsia="nl-NL"/>
        </w:rPr>
        <w:t xml:space="preserve"> largeur vue 87 </w:t>
      </w:r>
      <w:proofErr w:type="spellStart"/>
      <w:r w:rsidRPr="000B66BC">
        <w:rPr>
          <w:rFonts w:ascii="Arial" w:hAnsi="Arial" w:cs="Arial"/>
          <w:snapToGrid w:val="0"/>
          <w:sz w:val="18"/>
          <w:szCs w:val="18"/>
          <w:lang w:val="fr-FR" w:eastAsia="nl-NL"/>
        </w:rPr>
        <w:t>mm.</w:t>
      </w:r>
      <w:proofErr w:type="spellEnd"/>
    </w:p>
    <w:p w14:paraId="61E61C15" w14:textId="77777777" w:rsidR="00193773" w:rsidRPr="000B66BC" w:rsidRDefault="00193773" w:rsidP="00193773">
      <w:pPr>
        <w:widowControl w:val="0"/>
        <w:tabs>
          <w:tab w:val="left" w:pos="0"/>
        </w:tabs>
        <w:spacing w:line="255" w:lineRule="exact"/>
        <w:ind w:right="-1"/>
        <w:jc w:val="both"/>
        <w:rPr>
          <w:rFonts w:ascii="Arial" w:hAnsi="Arial" w:cs="Arial"/>
          <w:snapToGrid w:val="0"/>
          <w:sz w:val="18"/>
          <w:szCs w:val="18"/>
          <w:lang w:val="fr-FR" w:eastAsia="nl-NL"/>
        </w:rPr>
      </w:pPr>
    </w:p>
    <w:p w14:paraId="61E61C16" w14:textId="77777777" w:rsidR="00193773" w:rsidRPr="000B66BC" w:rsidRDefault="00193773" w:rsidP="00193773">
      <w:pPr>
        <w:widowControl w:val="0"/>
        <w:tabs>
          <w:tab w:val="left" w:pos="0"/>
        </w:tabs>
        <w:spacing w:line="255" w:lineRule="exact"/>
        <w:ind w:right="-1"/>
        <w:jc w:val="both"/>
        <w:rPr>
          <w:rFonts w:ascii="Arial" w:hAnsi="Arial" w:cs="Arial"/>
          <w:snapToGrid w:val="0"/>
          <w:sz w:val="18"/>
          <w:szCs w:val="18"/>
          <w:lang w:val="fr-FR" w:eastAsia="nl-NL"/>
        </w:rPr>
      </w:pPr>
      <w:r w:rsidRPr="000B66BC">
        <w:rPr>
          <w:rFonts w:ascii="Arial" w:hAnsi="Arial" w:cs="Arial"/>
          <w:snapToGrid w:val="0"/>
          <w:sz w:val="18"/>
          <w:szCs w:val="18"/>
          <w:lang w:val="fr-FR" w:eastAsia="nl-NL"/>
        </w:rPr>
        <w:t>Les ensembles fenêtres doivent répondre aux exigences des ensembles fenêtres à haute isolation.</w:t>
      </w:r>
    </w:p>
    <w:p w14:paraId="61E61C17" w14:textId="2A85AAFB" w:rsidR="00193773" w:rsidRPr="000B66BC" w:rsidRDefault="00193773" w:rsidP="00193773">
      <w:pPr>
        <w:widowControl w:val="0"/>
        <w:tabs>
          <w:tab w:val="left" w:pos="0"/>
        </w:tabs>
        <w:spacing w:line="255" w:lineRule="exact"/>
        <w:ind w:right="-1"/>
        <w:jc w:val="both"/>
        <w:rPr>
          <w:rFonts w:ascii="Arial" w:hAnsi="Arial" w:cs="Arial"/>
          <w:snapToGrid w:val="0"/>
          <w:sz w:val="18"/>
          <w:szCs w:val="18"/>
          <w:lang w:val="fr-FR" w:eastAsia="nl-NL"/>
        </w:rPr>
      </w:pPr>
      <w:r w:rsidRPr="000B66BC">
        <w:rPr>
          <w:rFonts w:ascii="Arial" w:hAnsi="Arial" w:cs="Arial"/>
          <w:snapToGrid w:val="0"/>
          <w:sz w:val="18"/>
          <w:szCs w:val="18"/>
          <w:lang w:val="fr-FR" w:eastAsia="nl-NL"/>
        </w:rPr>
        <w:t>(</w:t>
      </w:r>
      <w:r w:rsidR="00967343" w:rsidRPr="000B66BC">
        <w:rPr>
          <w:rFonts w:ascii="Arial" w:hAnsi="Arial" w:cs="Arial"/>
          <w:snapToGrid w:val="0"/>
          <w:sz w:val="18"/>
          <w:szCs w:val="18"/>
          <w:lang w:val="fr-FR" w:eastAsia="nl-NL"/>
        </w:rPr>
        <w:t>D’après</w:t>
      </w:r>
      <w:r w:rsidRPr="000B66BC">
        <w:rPr>
          <w:rFonts w:ascii="Arial" w:hAnsi="Arial" w:cs="Arial"/>
          <w:snapToGrid w:val="0"/>
          <w:sz w:val="18"/>
          <w:szCs w:val="18"/>
          <w:lang w:val="fr-FR" w:eastAsia="nl-NL"/>
        </w:rPr>
        <w:t xml:space="preserve"> ISO 10077-1:2000-11, DIN V 4108-</w:t>
      </w:r>
      <w:r w:rsidR="00967343" w:rsidRPr="000B66BC">
        <w:rPr>
          <w:rFonts w:ascii="Arial" w:hAnsi="Arial" w:cs="Arial"/>
          <w:snapToGrid w:val="0"/>
          <w:sz w:val="18"/>
          <w:szCs w:val="18"/>
          <w:lang w:val="fr-FR" w:eastAsia="nl-NL"/>
        </w:rPr>
        <w:t>4 :</w:t>
      </w:r>
      <w:r w:rsidRPr="000B66BC">
        <w:rPr>
          <w:rFonts w:ascii="Arial" w:hAnsi="Arial" w:cs="Arial"/>
          <w:snapToGrid w:val="0"/>
          <w:sz w:val="18"/>
          <w:szCs w:val="18"/>
          <w:lang w:val="fr-FR" w:eastAsia="nl-NL"/>
        </w:rPr>
        <w:t>2002-02).</w:t>
      </w:r>
    </w:p>
    <w:p w14:paraId="61E61C18" w14:textId="77777777" w:rsidR="00193773" w:rsidRPr="000B66BC" w:rsidRDefault="00193773" w:rsidP="00193773">
      <w:pPr>
        <w:widowControl w:val="0"/>
        <w:tabs>
          <w:tab w:val="left" w:pos="0"/>
        </w:tabs>
        <w:spacing w:line="255" w:lineRule="exact"/>
        <w:ind w:right="-1"/>
        <w:jc w:val="both"/>
        <w:rPr>
          <w:rFonts w:ascii="Arial" w:hAnsi="Arial" w:cs="Arial"/>
          <w:snapToGrid w:val="0"/>
          <w:sz w:val="18"/>
          <w:szCs w:val="18"/>
          <w:lang w:val="fr-FR" w:eastAsia="nl-NL"/>
        </w:rPr>
      </w:pPr>
    </w:p>
    <w:p w14:paraId="61E61C19" w14:textId="77777777" w:rsidR="00193773" w:rsidRPr="00967343" w:rsidRDefault="00193773" w:rsidP="00193773">
      <w:pPr>
        <w:widowControl w:val="0"/>
        <w:tabs>
          <w:tab w:val="left" w:pos="0"/>
        </w:tabs>
        <w:spacing w:line="255" w:lineRule="exact"/>
        <w:ind w:right="-1"/>
        <w:jc w:val="both"/>
        <w:rPr>
          <w:rFonts w:ascii="Arial" w:hAnsi="Arial" w:cs="Arial"/>
          <w:b/>
          <w:bCs/>
          <w:snapToGrid w:val="0"/>
          <w:sz w:val="18"/>
          <w:szCs w:val="18"/>
          <w:lang w:val="fr-FR" w:eastAsia="nl-NL"/>
        </w:rPr>
      </w:pPr>
      <w:r w:rsidRPr="00967343">
        <w:rPr>
          <w:rFonts w:ascii="Arial" w:hAnsi="Arial" w:cs="Arial"/>
          <w:b/>
          <w:bCs/>
          <w:snapToGrid w:val="0"/>
          <w:sz w:val="18"/>
          <w:szCs w:val="18"/>
          <w:lang w:val="fr-FR" w:eastAsia="nl-NL"/>
        </w:rPr>
        <w:t>Qualification selon les normes européennes :</w:t>
      </w:r>
    </w:p>
    <w:p w14:paraId="61E61C1A" w14:textId="77777777" w:rsidR="00193773" w:rsidRPr="000B66BC" w:rsidRDefault="00193773" w:rsidP="00193773">
      <w:pPr>
        <w:widowControl w:val="0"/>
        <w:tabs>
          <w:tab w:val="left" w:pos="0"/>
        </w:tabs>
        <w:spacing w:line="255" w:lineRule="exact"/>
        <w:ind w:right="-1"/>
        <w:jc w:val="both"/>
        <w:rPr>
          <w:rFonts w:ascii="Arial" w:hAnsi="Arial" w:cs="Arial"/>
          <w:snapToGrid w:val="0"/>
          <w:sz w:val="18"/>
          <w:szCs w:val="18"/>
          <w:lang w:val="fr-FR" w:eastAsia="nl-NL"/>
        </w:rPr>
      </w:pPr>
      <w:r w:rsidRPr="000B66BC">
        <w:rPr>
          <w:rFonts w:ascii="Arial" w:hAnsi="Arial" w:cs="Arial"/>
          <w:snapToGrid w:val="0"/>
          <w:sz w:val="18"/>
          <w:szCs w:val="18"/>
          <w:lang w:val="fr-FR" w:eastAsia="nl-NL"/>
        </w:rPr>
        <w:tab/>
      </w:r>
    </w:p>
    <w:p w14:paraId="61E61C1B" w14:textId="77777777" w:rsidR="00193773" w:rsidRPr="000B66BC" w:rsidRDefault="00193773" w:rsidP="00193773">
      <w:pPr>
        <w:widowControl w:val="0"/>
        <w:tabs>
          <w:tab w:val="left" w:pos="0"/>
        </w:tabs>
        <w:spacing w:line="255" w:lineRule="exact"/>
        <w:ind w:right="-1"/>
        <w:jc w:val="both"/>
        <w:rPr>
          <w:rFonts w:ascii="Arial" w:hAnsi="Arial" w:cs="Arial"/>
          <w:snapToGrid w:val="0"/>
          <w:sz w:val="18"/>
          <w:szCs w:val="18"/>
          <w:lang w:val="fr-FR" w:eastAsia="nl-NL"/>
        </w:rPr>
      </w:pPr>
      <w:r w:rsidRPr="000B66BC">
        <w:rPr>
          <w:rFonts w:ascii="Arial" w:hAnsi="Arial" w:cs="Arial"/>
          <w:snapToGrid w:val="0"/>
          <w:sz w:val="18"/>
          <w:szCs w:val="18"/>
          <w:lang w:val="fr-FR" w:eastAsia="nl-NL"/>
        </w:rPr>
        <w:t>Isolation thermique selon EN ISO 1077-2</w:t>
      </w:r>
      <w:r w:rsidRPr="000B66BC">
        <w:rPr>
          <w:rFonts w:ascii="Arial" w:hAnsi="Arial" w:cs="Arial"/>
          <w:snapToGrid w:val="0"/>
          <w:sz w:val="18"/>
          <w:szCs w:val="18"/>
          <w:lang w:val="fr-FR" w:eastAsia="nl-NL"/>
        </w:rPr>
        <w:tab/>
      </w:r>
      <w:r w:rsidRPr="000B66BC">
        <w:rPr>
          <w:rFonts w:ascii="Arial" w:hAnsi="Arial" w:cs="Arial"/>
          <w:snapToGrid w:val="0"/>
          <w:sz w:val="18"/>
          <w:szCs w:val="18"/>
          <w:lang w:val="fr-FR" w:eastAsia="nl-NL"/>
        </w:rPr>
        <w:tab/>
        <w:t>1,6 – 2,3 W/m²K</w:t>
      </w:r>
    </w:p>
    <w:p w14:paraId="61E61C1C" w14:textId="77777777" w:rsidR="00193773" w:rsidRPr="000B66BC" w:rsidRDefault="00193773" w:rsidP="00193773">
      <w:pPr>
        <w:widowControl w:val="0"/>
        <w:tabs>
          <w:tab w:val="left" w:pos="0"/>
        </w:tabs>
        <w:spacing w:line="255" w:lineRule="exact"/>
        <w:ind w:right="-1"/>
        <w:jc w:val="both"/>
        <w:rPr>
          <w:rFonts w:ascii="Arial" w:hAnsi="Arial" w:cs="Arial"/>
          <w:snapToGrid w:val="0"/>
          <w:sz w:val="18"/>
          <w:szCs w:val="18"/>
          <w:lang w:val="fr-FR" w:eastAsia="nl-NL"/>
        </w:rPr>
      </w:pPr>
      <w:r w:rsidRPr="000B66BC">
        <w:rPr>
          <w:rFonts w:ascii="Arial" w:hAnsi="Arial" w:cs="Arial"/>
          <w:snapToGrid w:val="0"/>
          <w:sz w:val="18"/>
          <w:szCs w:val="18"/>
          <w:lang w:val="fr-FR" w:eastAsia="nl-NL"/>
        </w:rPr>
        <w:t>Etanchéité à l’eau selon EN 12208 :</w:t>
      </w:r>
      <w:r w:rsidRPr="000B66BC">
        <w:rPr>
          <w:rFonts w:ascii="Arial" w:hAnsi="Arial" w:cs="Arial"/>
          <w:snapToGrid w:val="0"/>
          <w:sz w:val="18"/>
          <w:szCs w:val="18"/>
          <w:lang w:val="fr-FR" w:eastAsia="nl-NL"/>
        </w:rPr>
        <w:tab/>
      </w:r>
      <w:r w:rsidRPr="000B66BC">
        <w:rPr>
          <w:rFonts w:ascii="Arial" w:hAnsi="Arial" w:cs="Arial"/>
          <w:snapToGrid w:val="0"/>
          <w:sz w:val="18"/>
          <w:szCs w:val="18"/>
          <w:lang w:val="fr-FR" w:eastAsia="nl-NL"/>
        </w:rPr>
        <w:tab/>
        <w:t>9A</w:t>
      </w:r>
    </w:p>
    <w:p w14:paraId="61E61C1D" w14:textId="77777777" w:rsidR="00193773" w:rsidRPr="000B66BC" w:rsidRDefault="00193773" w:rsidP="00193773">
      <w:pPr>
        <w:widowControl w:val="0"/>
        <w:tabs>
          <w:tab w:val="left" w:pos="0"/>
        </w:tabs>
        <w:spacing w:line="255" w:lineRule="exact"/>
        <w:ind w:right="-1"/>
        <w:jc w:val="both"/>
        <w:rPr>
          <w:rFonts w:ascii="Arial" w:hAnsi="Arial" w:cs="Arial"/>
          <w:snapToGrid w:val="0"/>
          <w:sz w:val="18"/>
          <w:szCs w:val="18"/>
          <w:lang w:val="fr-FR" w:eastAsia="nl-NL"/>
        </w:rPr>
      </w:pPr>
      <w:r w:rsidRPr="000B66BC">
        <w:rPr>
          <w:rFonts w:ascii="Arial" w:hAnsi="Arial" w:cs="Arial"/>
          <w:snapToGrid w:val="0"/>
          <w:sz w:val="18"/>
          <w:szCs w:val="18"/>
          <w:lang w:val="fr-FR" w:eastAsia="nl-NL"/>
        </w:rPr>
        <w:t>Perméabilité à l’air selon EN 12207 :</w:t>
      </w:r>
      <w:r w:rsidRPr="000B66BC">
        <w:rPr>
          <w:rFonts w:ascii="Arial" w:hAnsi="Arial" w:cs="Arial"/>
          <w:snapToGrid w:val="0"/>
          <w:sz w:val="18"/>
          <w:szCs w:val="18"/>
          <w:lang w:val="fr-FR" w:eastAsia="nl-NL"/>
        </w:rPr>
        <w:tab/>
      </w:r>
      <w:r w:rsidRPr="000B66BC">
        <w:rPr>
          <w:rFonts w:ascii="Arial" w:hAnsi="Arial" w:cs="Arial"/>
          <w:snapToGrid w:val="0"/>
          <w:sz w:val="18"/>
          <w:szCs w:val="18"/>
          <w:lang w:val="fr-FR" w:eastAsia="nl-NL"/>
        </w:rPr>
        <w:tab/>
        <w:t>4</w:t>
      </w:r>
    </w:p>
    <w:p w14:paraId="61E61C1E" w14:textId="77777777" w:rsidR="00193773" w:rsidRPr="000B66BC" w:rsidRDefault="00193773" w:rsidP="00193773">
      <w:pPr>
        <w:widowControl w:val="0"/>
        <w:tabs>
          <w:tab w:val="left" w:pos="0"/>
        </w:tabs>
        <w:spacing w:line="255" w:lineRule="exact"/>
        <w:ind w:right="-1"/>
        <w:jc w:val="both"/>
        <w:rPr>
          <w:rFonts w:ascii="Arial" w:hAnsi="Arial" w:cs="Arial"/>
          <w:snapToGrid w:val="0"/>
          <w:sz w:val="18"/>
          <w:szCs w:val="18"/>
          <w:lang w:val="fr-FR" w:eastAsia="nl-NL"/>
        </w:rPr>
      </w:pPr>
      <w:r w:rsidRPr="000B66BC">
        <w:rPr>
          <w:rFonts w:ascii="Arial" w:hAnsi="Arial" w:cs="Arial"/>
          <w:snapToGrid w:val="0"/>
          <w:sz w:val="18"/>
          <w:szCs w:val="18"/>
          <w:lang w:val="fr-FR" w:eastAsia="nl-NL"/>
        </w:rPr>
        <w:t>Résistance à la pression du vent selon EN 12210 :</w:t>
      </w:r>
      <w:r w:rsidRPr="000B66BC">
        <w:rPr>
          <w:rFonts w:ascii="Arial" w:hAnsi="Arial" w:cs="Arial"/>
          <w:snapToGrid w:val="0"/>
          <w:sz w:val="18"/>
          <w:szCs w:val="18"/>
          <w:lang w:val="fr-FR" w:eastAsia="nl-NL"/>
        </w:rPr>
        <w:tab/>
        <w:t>C5/B5</w:t>
      </w:r>
    </w:p>
    <w:p w14:paraId="61E61C1F" w14:textId="77777777" w:rsidR="00193773" w:rsidRPr="000B66BC" w:rsidRDefault="00193773" w:rsidP="00193773">
      <w:pPr>
        <w:widowControl w:val="0"/>
        <w:tabs>
          <w:tab w:val="left" w:pos="0"/>
        </w:tabs>
        <w:spacing w:line="255" w:lineRule="exact"/>
        <w:ind w:right="-1"/>
        <w:jc w:val="both"/>
        <w:rPr>
          <w:rFonts w:ascii="Arial" w:hAnsi="Arial" w:cs="Arial"/>
          <w:snapToGrid w:val="0"/>
          <w:sz w:val="18"/>
          <w:szCs w:val="18"/>
          <w:lang w:val="fr-FR" w:eastAsia="nl-NL"/>
        </w:rPr>
      </w:pPr>
      <w:r w:rsidRPr="000B66BC">
        <w:rPr>
          <w:rFonts w:ascii="Arial" w:hAnsi="Arial" w:cs="Arial"/>
          <w:snapToGrid w:val="0"/>
          <w:sz w:val="18"/>
          <w:szCs w:val="18"/>
          <w:lang w:val="fr-FR" w:eastAsia="nl-NL"/>
        </w:rPr>
        <w:t>Résistance mécanique selon EN13115 :</w:t>
      </w:r>
      <w:r w:rsidRPr="000B66BC">
        <w:rPr>
          <w:rFonts w:ascii="Arial" w:hAnsi="Arial" w:cs="Arial"/>
          <w:snapToGrid w:val="0"/>
          <w:sz w:val="18"/>
          <w:szCs w:val="18"/>
          <w:lang w:val="fr-FR" w:eastAsia="nl-NL"/>
        </w:rPr>
        <w:tab/>
      </w:r>
      <w:r w:rsidRPr="000B66BC">
        <w:rPr>
          <w:rFonts w:ascii="Arial" w:hAnsi="Arial" w:cs="Arial"/>
          <w:snapToGrid w:val="0"/>
          <w:sz w:val="18"/>
          <w:szCs w:val="18"/>
          <w:lang w:val="fr-FR" w:eastAsia="nl-NL"/>
        </w:rPr>
        <w:tab/>
        <w:t>4</w:t>
      </w:r>
    </w:p>
    <w:p w14:paraId="61E61C20" w14:textId="77777777" w:rsidR="00193773" w:rsidRPr="000B66BC" w:rsidRDefault="00193773" w:rsidP="00193773">
      <w:pPr>
        <w:widowControl w:val="0"/>
        <w:tabs>
          <w:tab w:val="left" w:pos="0"/>
        </w:tabs>
        <w:spacing w:line="255" w:lineRule="exact"/>
        <w:ind w:right="-1"/>
        <w:jc w:val="both"/>
        <w:rPr>
          <w:rFonts w:ascii="Arial" w:hAnsi="Arial" w:cs="Arial"/>
          <w:snapToGrid w:val="0"/>
          <w:sz w:val="18"/>
          <w:szCs w:val="18"/>
          <w:lang w:val="fr-FR" w:eastAsia="nl-NL"/>
        </w:rPr>
      </w:pPr>
      <w:r w:rsidRPr="000B66BC">
        <w:rPr>
          <w:rFonts w:ascii="Arial" w:hAnsi="Arial" w:cs="Arial"/>
          <w:snapToGrid w:val="0"/>
          <w:sz w:val="18"/>
          <w:szCs w:val="18"/>
          <w:lang w:val="fr-FR" w:eastAsia="nl-NL"/>
        </w:rPr>
        <w:t>Résistance à la fatigue selon EN 12400</w:t>
      </w:r>
      <w:r w:rsidRPr="000B66BC">
        <w:rPr>
          <w:rFonts w:ascii="Arial" w:hAnsi="Arial" w:cs="Arial"/>
          <w:snapToGrid w:val="0"/>
          <w:sz w:val="18"/>
          <w:szCs w:val="18"/>
          <w:lang w:val="fr-FR" w:eastAsia="nl-NL"/>
        </w:rPr>
        <w:tab/>
      </w:r>
      <w:r w:rsidRPr="000B66BC">
        <w:rPr>
          <w:rFonts w:ascii="Arial" w:hAnsi="Arial" w:cs="Arial"/>
          <w:snapToGrid w:val="0"/>
          <w:sz w:val="18"/>
          <w:szCs w:val="18"/>
          <w:lang w:val="fr-FR" w:eastAsia="nl-NL"/>
        </w:rPr>
        <w:tab/>
        <w:t>3</w:t>
      </w:r>
    </w:p>
    <w:p w14:paraId="61E61C21" w14:textId="77777777" w:rsidR="00193773" w:rsidRPr="000B66BC" w:rsidRDefault="00193773" w:rsidP="00193773">
      <w:pPr>
        <w:widowControl w:val="0"/>
        <w:tabs>
          <w:tab w:val="left" w:pos="0"/>
        </w:tabs>
        <w:spacing w:line="255" w:lineRule="exact"/>
        <w:ind w:right="-1"/>
        <w:jc w:val="both"/>
        <w:rPr>
          <w:rFonts w:ascii="Arial" w:hAnsi="Arial" w:cs="Arial"/>
          <w:sz w:val="18"/>
          <w:szCs w:val="18"/>
          <w:lang w:val="fr-FR"/>
        </w:rPr>
      </w:pPr>
      <w:r w:rsidRPr="000B66BC">
        <w:rPr>
          <w:rFonts w:ascii="Arial" w:hAnsi="Arial" w:cs="Arial"/>
          <w:sz w:val="18"/>
          <w:szCs w:val="18"/>
          <w:lang w:val="fr-FR"/>
        </w:rPr>
        <w:t>Résistance à l’effraction selon ENV 1627</w:t>
      </w:r>
      <w:r w:rsidRPr="000B66BC">
        <w:rPr>
          <w:rFonts w:ascii="Arial" w:hAnsi="Arial" w:cs="Arial"/>
          <w:sz w:val="18"/>
          <w:szCs w:val="18"/>
          <w:lang w:val="fr-FR"/>
        </w:rPr>
        <w:tab/>
      </w:r>
      <w:r w:rsidRPr="000B66BC">
        <w:rPr>
          <w:rFonts w:ascii="Arial" w:hAnsi="Arial" w:cs="Arial"/>
          <w:sz w:val="18"/>
          <w:szCs w:val="18"/>
          <w:lang w:val="fr-FR"/>
        </w:rPr>
        <w:tab/>
        <w:t>CR3</w:t>
      </w:r>
    </w:p>
    <w:p w14:paraId="61E61C23" w14:textId="0B6C8A55" w:rsidR="003E3132" w:rsidRPr="00272EF8" w:rsidRDefault="00193773" w:rsidP="00967343">
      <w:pPr>
        <w:widowControl w:val="0"/>
        <w:tabs>
          <w:tab w:val="left" w:pos="0"/>
        </w:tabs>
        <w:spacing w:line="255" w:lineRule="exact"/>
        <w:ind w:right="-1"/>
        <w:jc w:val="both"/>
        <w:rPr>
          <w:lang w:val="fr-BE"/>
        </w:rPr>
      </w:pPr>
      <w:r w:rsidRPr="000B66BC">
        <w:rPr>
          <w:rFonts w:ascii="Arial" w:hAnsi="Arial" w:cs="Arial"/>
          <w:snapToGrid w:val="0"/>
          <w:sz w:val="18"/>
          <w:szCs w:val="18"/>
          <w:lang w:val="fr-FR" w:eastAsia="nl-NL"/>
        </w:rPr>
        <w:t>Isolation acoustique selon EN ISO 140-</w:t>
      </w:r>
      <w:r w:rsidR="00967343" w:rsidRPr="000B66BC">
        <w:rPr>
          <w:rFonts w:ascii="Arial" w:hAnsi="Arial" w:cs="Arial"/>
          <w:snapToGrid w:val="0"/>
          <w:sz w:val="18"/>
          <w:szCs w:val="18"/>
          <w:lang w:val="fr-FR" w:eastAsia="nl-NL"/>
        </w:rPr>
        <w:t>3 :</w:t>
      </w:r>
      <w:r w:rsidRPr="000B66BC">
        <w:rPr>
          <w:rFonts w:ascii="Arial" w:hAnsi="Arial" w:cs="Arial"/>
          <w:snapToGrid w:val="0"/>
          <w:sz w:val="18"/>
          <w:szCs w:val="18"/>
          <w:lang w:val="fr-FR" w:eastAsia="nl-NL"/>
        </w:rPr>
        <w:tab/>
      </w:r>
      <w:r w:rsidRPr="000B66BC">
        <w:rPr>
          <w:rFonts w:ascii="Arial" w:hAnsi="Arial" w:cs="Arial"/>
          <w:snapToGrid w:val="0"/>
          <w:sz w:val="18"/>
          <w:szCs w:val="18"/>
          <w:lang w:val="fr-FR" w:eastAsia="nl-NL"/>
        </w:rPr>
        <w:tab/>
      </w:r>
      <w:r>
        <w:rPr>
          <w:rFonts w:ascii="Arial" w:hAnsi="Arial" w:cs="Arial"/>
          <w:snapToGrid w:val="0"/>
          <w:sz w:val="18"/>
          <w:szCs w:val="18"/>
          <w:lang w:val="fr-FR" w:eastAsia="nl-NL"/>
        </w:rPr>
        <w:t>à définir</w:t>
      </w:r>
    </w:p>
    <w:sectPr w:rsidR="003E3132" w:rsidRPr="00272EF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1ACC7" w14:textId="77777777" w:rsidR="007E0CF2" w:rsidRDefault="007E0CF2" w:rsidP="00EB0632">
      <w:r>
        <w:separator/>
      </w:r>
    </w:p>
  </w:endnote>
  <w:endnote w:type="continuationSeparator" w:id="0">
    <w:p w14:paraId="55444031" w14:textId="77777777" w:rsidR="007E0CF2" w:rsidRDefault="007E0CF2" w:rsidP="00EB0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8388D" w14:textId="77777777" w:rsidR="007E0CF2" w:rsidRDefault="007E0CF2" w:rsidP="00EB0632">
      <w:r>
        <w:separator/>
      </w:r>
    </w:p>
  </w:footnote>
  <w:footnote w:type="continuationSeparator" w:id="0">
    <w:p w14:paraId="1B8568E4" w14:textId="77777777" w:rsidR="007E0CF2" w:rsidRDefault="007E0CF2" w:rsidP="00EB0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E0E02" w14:textId="498D3532" w:rsidR="00EB0632" w:rsidRDefault="00EB0632" w:rsidP="00EB0632">
    <w:pPr>
      <w:pStyle w:val="Koptekst"/>
    </w:pPr>
    <w:r>
      <w:rPr>
        <w:noProof/>
      </w:rPr>
      <w:drawing>
        <wp:anchor distT="0" distB="0" distL="114300" distR="114300" simplePos="0" relativeHeight="251659264" behindDoc="0" locked="0" layoutInCell="1" allowOverlap="1" wp14:anchorId="3EA6916C" wp14:editId="0A4E6A65">
          <wp:simplePos x="0" y="0"/>
          <wp:positionH relativeFrom="column">
            <wp:posOffset>4457700</wp:posOffset>
          </wp:positionH>
          <wp:positionV relativeFrom="paragraph">
            <wp:posOffset>-142240</wp:posOffset>
          </wp:positionV>
          <wp:extent cx="1863725" cy="354965"/>
          <wp:effectExtent l="0" t="0" r="3175" b="6985"/>
          <wp:wrapNone/>
          <wp:docPr id="136361257" name="Afbeelding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3725" cy="3549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1725B2EE" wp14:editId="5EF3E7D4">
              <wp:simplePos x="0" y="0"/>
              <wp:positionH relativeFrom="column">
                <wp:posOffset>-442595</wp:posOffset>
              </wp:positionH>
              <wp:positionV relativeFrom="paragraph">
                <wp:posOffset>362585</wp:posOffset>
              </wp:positionV>
              <wp:extent cx="6804025" cy="53975"/>
              <wp:effectExtent l="0" t="0" r="0" b="3175"/>
              <wp:wrapNone/>
              <wp:docPr id="112103206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4025" cy="53975"/>
                      </a:xfrm>
                      <a:prstGeom prst="rect">
                        <a:avLst/>
                      </a:prstGeom>
                      <a:solidFill>
                        <a:srgbClr val="78B928"/>
                      </a:solidFill>
                      <a:ln>
                        <a:noFill/>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0B97BE" id="Rechthoek 1" o:spid="_x0000_s1026" style="position:absolute;margin-left:-34.85pt;margin-top:28.55pt;width:535.75pt;height: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" fillcolor="#78b928" stroked="f"/>
          </w:pict>
        </mc:Fallback>
      </mc:AlternateContent>
    </w:r>
  </w:p>
  <w:p w14:paraId="19F7B741" w14:textId="284065C6" w:rsidR="00EB0632" w:rsidRDefault="00EB0632">
    <w:pPr>
      <w:pStyle w:val="Koptekst"/>
    </w:pPr>
  </w:p>
  <w:p w14:paraId="37C66F0E" w14:textId="77777777" w:rsidR="00EB0632" w:rsidRDefault="00EB063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773"/>
    <w:rsid w:val="00193773"/>
    <w:rsid w:val="001B0892"/>
    <w:rsid w:val="00272EF8"/>
    <w:rsid w:val="003D173A"/>
    <w:rsid w:val="003E3132"/>
    <w:rsid w:val="007E0CF2"/>
    <w:rsid w:val="00967343"/>
    <w:rsid w:val="009C6FD1"/>
    <w:rsid w:val="00EB06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61BED"/>
  <w15:chartTrackingRefBased/>
  <w15:docId w15:val="{3100DAF1-E6D1-4526-9EE0-DC44BF4C3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93773"/>
    <w:pPr>
      <w:spacing w:after="0" w:line="240" w:lineRule="auto"/>
    </w:pPr>
    <w:rPr>
      <w:rFonts w:ascii="Times New Roman" w:eastAsia="Times New Roman" w:hAnsi="Times New Roman" w:cs="Times New Roman"/>
      <w:sz w:val="20"/>
      <w:szCs w:val="20"/>
      <w:lang w:val="de-DE"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EB0632"/>
    <w:pPr>
      <w:tabs>
        <w:tab w:val="center" w:pos="4536"/>
        <w:tab w:val="right" w:pos="9072"/>
      </w:tabs>
    </w:pPr>
  </w:style>
  <w:style w:type="character" w:customStyle="1" w:styleId="KoptekstChar">
    <w:name w:val="Koptekst Char"/>
    <w:basedOn w:val="Standaardalinea-lettertype"/>
    <w:link w:val="Koptekst"/>
    <w:uiPriority w:val="99"/>
    <w:rsid w:val="00EB0632"/>
    <w:rPr>
      <w:rFonts w:ascii="Times New Roman" w:eastAsia="Times New Roman" w:hAnsi="Times New Roman" w:cs="Times New Roman"/>
      <w:sz w:val="20"/>
      <w:szCs w:val="20"/>
      <w:lang w:val="de-DE" w:eastAsia="zh-CN"/>
    </w:rPr>
  </w:style>
  <w:style w:type="paragraph" w:styleId="Voettekst">
    <w:name w:val="footer"/>
    <w:basedOn w:val="Standaard"/>
    <w:link w:val="VoettekstChar"/>
    <w:uiPriority w:val="99"/>
    <w:unhideWhenUsed/>
    <w:rsid w:val="00EB0632"/>
    <w:pPr>
      <w:tabs>
        <w:tab w:val="center" w:pos="4536"/>
        <w:tab w:val="right" w:pos="9072"/>
      </w:tabs>
    </w:pPr>
  </w:style>
  <w:style w:type="character" w:customStyle="1" w:styleId="VoettekstChar">
    <w:name w:val="Voettekst Char"/>
    <w:basedOn w:val="Standaardalinea-lettertype"/>
    <w:link w:val="Voettekst"/>
    <w:uiPriority w:val="99"/>
    <w:rsid w:val="00EB0632"/>
    <w:rPr>
      <w:rFonts w:ascii="Times New Roman" w:eastAsia="Times New Roman" w:hAnsi="Times New Roman" w:cs="Times New Roman"/>
      <w:sz w:val="20"/>
      <w:szCs w:val="20"/>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8E30B288D57B44918882D8FFCDD15D" ma:contentTypeVersion="16" ma:contentTypeDescription="Ein neues Dokument erstellen." ma:contentTypeScope="" ma:versionID="357991452eed115dd9d93ac0573b1a84">
  <xsd:schema xmlns:xsd="http://www.w3.org/2001/XMLSchema" xmlns:xs="http://www.w3.org/2001/XMLSchema" xmlns:p="http://schemas.microsoft.com/office/2006/metadata/properties" xmlns:ns2="8d588047-50a4-48c4-970c-642f8c7e09be" xmlns:ns3="25b69c82-be2b-487b-9c1b-d28e31208572" targetNamespace="http://schemas.microsoft.com/office/2006/metadata/properties" ma:root="true" ma:fieldsID="7eaa17a14eccacea0842a1d06ff62ea1" ns2:_="" ns3:_="">
    <xsd:import namespace="8d588047-50a4-48c4-970c-642f8c7e09be"/>
    <xsd:import namespace="25b69c82-be2b-487b-9c1b-d28e312085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88047-50a4-48c4-970c-642f8c7e09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cc5afab9-40d6-46c2-b503-83101930d2e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69c82-be2b-487b-9c1b-d28e312085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82c606-2ba2-4030-b24a-47715c542bf8}" ma:internalName="TaxCatchAll" ma:showField="CatchAllData" ma:web="25b69c82-be2b-487b-9c1b-d28e312085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_dlc_DocId" ma:index="23" nillable="true" ma:displayName="Wert der Dokument-ID" ma:description="Der Wert der diesem Element zugewiesenen Dokument-ID." ma:indexed="true" ma:internalName="_dlc_DocId" ma:readOnly="true">
      <xsd:simpleType>
        <xsd:restriction base="dms:Text"/>
      </xsd:simpleType>
    </xsd:element>
    <xsd:element name="_dlc_DocIdUrl" ma:index="24"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d588047-50a4-48c4-970c-642f8c7e09be">
      <Terms xmlns="http://schemas.microsoft.com/office/infopath/2007/PartnerControls"/>
    </lcf76f155ced4ddcb4097134ff3c332f>
    <TaxCatchAll xmlns="25b69c82-be2b-487b-9c1b-d28e31208572" xsi:nil="true"/>
    <_dlc_DocId xmlns="25b69c82-be2b-487b-9c1b-d28e31208572">EFY4ZE47M4WN-1935127047-98249</_dlc_DocId>
    <_dlc_DocIdUrl xmlns="25b69c82-be2b-487b-9c1b-d28e31208572">
      <Url>https://schueco.sharepoint.com/sites/Marketing_BEEUP/_layouts/15/DocIdRedir.aspx?ID=EFY4ZE47M4WN-1935127047-98249</Url>
      <Description>EFY4ZE47M4WN-1935127047-98249</Description>
    </_dlc_DocIdUrl>
  </documentManagement>
</p:properties>
</file>

<file path=customXml/itemProps1.xml><?xml version="1.0" encoding="utf-8"?>
<ds:datastoreItem xmlns:ds="http://schemas.openxmlformats.org/officeDocument/2006/customXml" ds:itemID="{08A25D57-7AA8-43F8-825E-C5C43DEE0510}"/>
</file>

<file path=customXml/itemProps2.xml><?xml version="1.0" encoding="utf-8"?>
<ds:datastoreItem xmlns:ds="http://schemas.openxmlformats.org/officeDocument/2006/customXml" ds:itemID="{88F1E60B-0F4B-4B38-9B27-5A04681D007A}"/>
</file>

<file path=customXml/itemProps3.xml><?xml version="1.0" encoding="utf-8"?>
<ds:datastoreItem xmlns:ds="http://schemas.openxmlformats.org/officeDocument/2006/customXml" ds:itemID="{ADF93C74-7644-4807-8507-A06FFD44297D}"/>
</file>

<file path=customXml/itemProps4.xml><?xml version="1.0" encoding="utf-8"?>
<ds:datastoreItem xmlns:ds="http://schemas.openxmlformats.org/officeDocument/2006/customXml" ds:itemID="{5AFB05F0-CA97-453F-8DAF-9FADD1714A1C}"/>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3424</Characters>
  <Application>Microsoft Office Word</Application>
  <DocSecurity>0</DocSecurity>
  <Lines>28</Lines>
  <Paragraphs>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Schüco International KG</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der Linden, Marie</dc:creator>
  <cp:keywords/>
  <dc:description/>
  <cp:lastModifiedBy>Seys, Ben</cp:lastModifiedBy>
  <cp:revision>3</cp:revision>
  <dcterms:created xsi:type="dcterms:W3CDTF">2021-06-01T08:13:00Z</dcterms:created>
  <dcterms:modified xsi:type="dcterms:W3CDTF">2025-10-13T12:06:00Z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0x010100DA8E30B288D57B44918882D8FFCDD15D</vt:lpwstr>
  </property>
  <property fmtid="{D5CDD505-2E9C-101B-9397-08002B2CF9AE}" pid="3" name="_dlc_DocIdItemGuid">
    <vt:lpwstr>80a1874d-8a17-4fa2-80fc-92b03ad74c35</vt:lpwstr>
  </property>
  <property fmtid="{D5CDD505-2E9C-101B-9397-08002B2CF9AE}" pid="4" name="MediaServiceImageTags">
    <vt:lpwstr/>
  </property>
</Properties>
</file>